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93B93">
      <w:pPr>
        <w:pStyle w:val="12"/>
        <w:spacing w:line="560" w:lineRule="exact"/>
        <w:rPr>
          <w:rFonts w:ascii="方正小标宋简体" w:hAnsi="宋体" w:eastAsia="方正小标宋简体"/>
          <w:sz w:val="44"/>
          <w:szCs w:val="44"/>
        </w:rPr>
      </w:pPr>
      <w:r>
        <w:rPr>
          <w:rFonts w:hint="eastAsia" w:ascii="方正小标宋简体" w:hAnsi="宋体" w:eastAsia="方正小标宋简体"/>
          <w:sz w:val="44"/>
          <w:szCs w:val="44"/>
        </w:rPr>
        <w:t>动物科学学院推荐202</w:t>
      </w:r>
      <w:r>
        <w:rPr>
          <w:rFonts w:hint="eastAsia" w:ascii="方正小标宋简体" w:hAnsi="宋体" w:eastAsia="方正小标宋简体"/>
          <w:sz w:val="44"/>
          <w:szCs w:val="44"/>
          <w:lang w:val="en-US" w:eastAsia="zh-CN"/>
        </w:rPr>
        <w:t>5</w:t>
      </w:r>
      <w:r>
        <w:rPr>
          <w:rFonts w:hint="eastAsia" w:ascii="方正小标宋简体" w:hAnsi="宋体" w:eastAsia="方正小标宋简体"/>
          <w:sz w:val="44"/>
          <w:szCs w:val="44"/>
        </w:rPr>
        <w:t>年优秀应届本科</w:t>
      </w:r>
    </w:p>
    <w:p w14:paraId="6670BD11">
      <w:pPr>
        <w:pStyle w:val="12"/>
        <w:spacing w:line="560" w:lineRule="exact"/>
        <w:rPr>
          <w:rFonts w:asciiTheme="minorEastAsia" w:hAnsiTheme="minorEastAsia" w:eastAsiaTheme="minorEastAsia" w:cstheme="minorEastAsia"/>
          <w:sz w:val="21"/>
          <w:szCs w:val="21"/>
        </w:rPr>
      </w:pPr>
      <w:r>
        <w:rPr>
          <w:rFonts w:hint="eastAsia" w:ascii="方正小标宋简体" w:hAnsi="宋体" w:eastAsia="方正小标宋简体"/>
          <w:sz w:val="44"/>
          <w:szCs w:val="44"/>
        </w:rPr>
        <w:t>毕业生免试攻读硕士学位工作细则</w:t>
      </w:r>
    </w:p>
    <w:p w14:paraId="65B1B40B">
      <w:pPr>
        <w:widowControl/>
        <w:snapToGrid w:val="0"/>
        <w:spacing w:beforeLines="100"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为配合我校推荐202</w:t>
      </w:r>
      <w:r>
        <w:rPr>
          <w:rFonts w:hint="eastAsia" w:ascii="仿宋_GB2312" w:hAnsi="Calibri" w:eastAsia="仿宋_GB2312" w:cs="宋体"/>
          <w:w w:val="99"/>
          <w:kern w:val="0"/>
          <w:sz w:val="32"/>
          <w:szCs w:val="32"/>
          <w:lang w:val="en-US" w:eastAsia="zh-CN"/>
        </w:rPr>
        <w:t>5</w:t>
      </w:r>
      <w:r>
        <w:rPr>
          <w:rFonts w:hint="eastAsia" w:ascii="仿宋_GB2312" w:hAnsi="Calibri" w:eastAsia="仿宋_GB2312" w:cs="宋体"/>
          <w:w w:val="99"/>
          <w:kern w:val="0"/>
          <w:sz w:val="32"/>
          <w:szCs w:val="32"/>
        </w:rPr>
        <w:t>年优秀应届本科毕业生免试攻读硕士学位工作，根据我校研究生院的相关工作要求，动物科学学院推荐202</w:t>
      </w:r>
      <w:r>
        <w:rPr>
          <w:rFonts w:hint="eastAsia" w:ascii="仿宋_GB2312" w:hAnsi="Calibri" w:eastAsia="仿宋_GB2312" w:cs="宋体"/>
          <w:w w:val="99"/>
          <w:kern w:val="0"/>
          <w:sz w:val="32"/>
          <w:szCs w:val="32"/>
          <w:lang w:val="en-US" w:eastAsia="zh-CN"/>
        </w:rPr>
        <w:t>5</w:t>
      </w:r>
      <w:r>
        <w:rPr>
          <w:rFonts w:hint="eastAsia" w:ascii="仿宋_GB2312" w:hAnsi="Calibri" w:eastAsia="仿宋_GB2312" w:cs="宋体"/>
          <w:w w:val="99"/>
          <w:kern w:val="0"/>
          <w:sz w:val="32"/>
          <w:szCs w:val="32"/>
        </w:rPr>
        <w:t>年优秀应届本科毕业生免试攻读硕士学位工作的安排如下：</w:t>
      </w:r>
    </w:p>
    <w:p w14:paraId="2222A9A8">
      <w:pPr>
        <w:widowControl/>
        <w:snapToGrid w:val="0"/>
        <w:spacing w:line="56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一、学院推免生遴选工作小组</w:t>
      </w:r>
    </w:p>
    <w:p w14:paraId="486EBB60">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组长：斯坎得尔·伊布拉音、杨开伦</w:t>
      </w:r>
    </w:p>
    <w:p w14:paraId="289F4560">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副组长：王立文</w:t>
      </w:r>
      <w:r>
        <w:rPr>
          <w:rFonts w:hint="eastAsia" w:ascii="仿宋_GB2312" w:hAnsi="Calibri" w:eastAsia="仿宋_GB2312" w:cs="宋体"/>
          <w:w w:val="99"/>
          <w:kern w:val="0"/>
          <w:sz w:val="32"/>
          <w:szCs w:val="32"/>
          <w:lang w:eastAsia="zh-CN"/>
        </w:rPr>
        <w:t>、</w:t>
      </w:r>
      <w:r>
        <w:rPr>
          <w:rFonts w:hint="eastAsia" w:ascii="仿宋_GB2312" w:hAnsi="Calibri" w:eastAsia="仿宋_GB2312" w:cs="宋体"/>
          <w:w w:val="99"/>
          <w:kern w:val="0"/>
          <w:sz w:val="32"/>
          <w:szCs w:val="32"/>
        </w:rPr>
        <w:t>依明·苏来曼、孟军、</w:t>
      </w:r>
      <w:r>
        <w:rPr>
          <w:rFonts w:hint="eastAsia" w:ascii="仿宋_GB2312" w:hAnsi="Calibri" w:eastAsia="仿宋_GB2312" w:cs="宋体"/>
          <w:w w:val="99"/>
          <w:kern w:val="0"/>
          <w:sz w:val="32"/>
          <w:szCs w:val="32"/>
          <w:lang w:val="en-US" w:eastAsia="zh-CN"/>
        </w:rPr>
        <w:t>任大喜</w:t>
      </w:r>
    </w:p>
    <w:p w14:paraId="6B9472C8">
      <w:pPr>
        <w:widowControl/>
        <w:snapToGrid w:val="0"/>
        <w:spacing w:line="560" w:lineRule="exact"/>
        <w:ind w:firstLine="632" w:firstLineChars="200"/>
        <w:rPr>
          <w:rFonts w:hint="eastAsia" w:ascii="仿宋_GB2312" w:hAnsi="Calibri" w:eastAsia="仿宋_GB2312" w:cs="宋体"/>
          <w:w w:val="99"/>
          <w:kern w:val="0"/>
          <w:sz w:val="32"/>
          <w:szCs w:val="32"/>
          <w:lang w:val="en-US" w:eastAsia="zh-CN"/>
        </w:rPr>
      </w:pPr>
      <w:r>
        <w:rPr>
          <w:rFonts w:hint="eastAsia" w:ascii="仿宋_GB2312" w:hAnsi="Calibri" w:eastAsia="仿宋_GB2312" w:cs="宋体"/>
          <w:w w:val="99"/>
          <w:kern w:val="0"/>
          <w:sz w:val="32"/>
          <w:szCs w:val="32"/>
        </w:rPr>
        <w:t>成员：</w:t>
      </w:r>
      <w:r>
        <w:rPr>
          <w:rFonts w:hint="eastAsia" w:ascii="仿宋_GB2312" w:hAnsi="Calibri" w:eastAsia="仿宋_GB2312" w:cs="宋体"/>
          <w:w w:val="99"/>
          <w:kern w:val="0"/>
          <w:sz w:val="32"/>
          <w:szCs w:val="32"/>
          <w:lang w:val="en-US" w:eastAsia="zh-CN"/>
        </w:rPr>
        <w:t>王旭光</w:t>
      </w:r>
      <w:r>
        <w:rPr>
          <w:rFonts w:hint="eastAsia" w:ascii="仿宋_GB2312" w:hAnsi="Calibri" w:eastAsia="仿宋_GB2312" w:cs="宋体"/>
          <w:w w:val="99"/>
          <w:kern w:val="0"/>
          <w:sz w:val="32"/>
          <w:szCs w:val="32"/>
        </w:rPr>
        <w:t>、</w:t>
      </w:r>
      <w:r>
        <w:rPr>
          <w:rFonts w:hint="eastAsia" w:ascii="仿宋_GB2312" w:hAnsi="Calibri" w:eastAsia="仿宋_GB2312" w:cs="宋体"/>
          <w:w w:val="99"/>
          <w:kern w:val="0"/>
          <w:sz w:val="32"/>
          <w:szCs w:val="32"/>
          <w:lang w:eastAsia="zh-CN"/>
        </w:rPr>
        <w:t>邵伟</w:t>
      </w:r>
      <w:r>
        <w:rPr>
          <w:rFonts w:hint="eastAsia" w:ascii="仿宋_GB2312" w:hAnsi="Calibri" w:eastAsia="仿宋_GB2312" w:cs="宋体"/>
          <w:w w:val="99"/>
          <w:kern w:val="0"/>
          <w:sz w:val="32"/>
          <w:szCs w:val="32"/>
        </w:rPr>
        <w:t>、</w:t>
      </w:r>
      <w:r>
        <w:rPr>
          <w:rFonts w:hint="eastAsia" w:ascii="仿宋_GB2312" w:hAnsi="Calibri" w:eastAsia="仿宋_GB2312" w:cs="宋体"/>
          <w:w w:val="99"/>
          <w:kern w:val="0"/>
          <w:sz w:val="32"/>
          <w:szCs w:val="32"/>
          <w:lang w:val="en-US" w:eastAsia="zh-CN"/>
        </w:rPr>
        <w:t>曾亚琦</w:t>
      </w:r>
      <w:r>
        <w:rPr>
          <w:rFonts w:hint="eastAsia" w:ascii="仿宋_GB2312" w:hAnsi="Calibri" w:eastAsia="仿宋_GB2312" w:cs="宋体"/>
          <w:w w:val="99"/>
          <w:kern w:val="0"/>
          <w:sz w:val="32"/>
          <w:szCs w:val="32"/>
        </w:rPr>
        <w:t>、李凤鸣、刘建成、康佳文、艾孜买提·许合热提</w:t>
      </w:r>
    </w:p>
    <w:p w14:paraId="650D3E79">
      <w:pPr>
        <w:widowControl/>
        <w:snapToGrid w:val="0"/>
        <w:spacing w:line="560" w:lineRule="exact"/>
        <w:ind w:firstLine="632" w:firstLineChars="200"/>
        <w:rPr>
          <w:rFonts w:hint="eastAsia" w:ascii="仿宋_GB2312" w:hAnsi="Calibri" w:eastAsia="仿宋_GB2312" w:cs="宋体"/>
          <w:w w:val="99"/>
          <w:kern w:val="0"/>
          <w:sz w:val="32"/>
          <w:szCs w:val="32"/>
          <w:lang w:val="en-US" w:eastAsia="zh-CN"/>
        </w:rPr>
      </w:pPr>
      <w:r>
        <w:rPr>
          <w:rFonts w:hint="eastAsia" w:ascii="仿宋_GB2312" w:hAnsi="Calibri" w:eastAsia="仿宋_GB2312" w:cs="宋体"/>
          <w:w w:val="99"/>
          <w:kern w:val="0"/>
          <w:sz w:val="32"/>
          <w:szCs w:val="32"/>
          <w:lang w:val="en-US" w:eastAsia="zh-CN"/>
        </w:rPr>
        <w:t>秘书：</w:t>
      </w:r>
      <w:r>
        <w:rPr>
          <w:rFonts w:hint="eastAsia" w:ascii="仿宋_GB2312" w:hAnsi="Calibri" w:eastAsia="仿宋_GB2312" w:cs="宋体"/>
          <w:w w:val="99"/>
          <w:kern w:val="0"/>
          <w:sz w:val="32"/>
          <w:szCs w:val="32"/>
        </w:rPr>
        <w:t>方美烟、</w:t>
      </w:r>
      <w:r>
        <w:rPr>
          <w:rFonts w:hint="eastAsia" w:ascii="仿宋_GB2312" w:hAnsi="Calibri" w:eastAsia="仿宋_GB2312" w:cs="宋体"/>
          <w:w w:val="99"/>
          <w:kern w:val="0"/>
          <w:sz w:val="32"/>
          <w:szCs w:val="32"/>
          <w:lang w:val="en-US" w:eastAsia="zh-CN"/>
        </w:rPr>
        <w:t>张亚昂</w:t>
      </w:r>
      <w:r>
        <w:rPr>
          <w:rFonts w:hint="eastAsia" w:ascii="仿宋_GB2312" w:hAnsi="Calibri" w:eastAsia="仿宋_GB2312" w:cs="宋体"/>
          <w:w w:val="99"/>
          <w:kern w:val="0"/>
          <w:sz w:val="32"/>
          <w:szCs w:val="32"/>
        </w:rPr>
        <w:t>、</w:t>
      </w:r>
      <w:r>
        <w:rPr>
          <w:rFonts w:hint="eastAsia" w:ascii="仿宋_GB2312" w:hAnsi="Calibri" w:eastAsia="仿宋_GB2312" w:cs="宋体"/>
          <w:w w:val="99"/>
          <w:kern w:val="0"/>
          <w:sz w:val="32"/>
          <w:szCs w:val="32"/>
          <w:lang w:eastAsia="zh-CN"/>
        </w:rPr>
        <w:t>拉巴提</w:t>
      </w:r>
      <w:r>
        <w:rPr>
          <w:rFonts w:hint="eastAsia" w:ascii="仿宋_GB2312" w:hAnsi="Calibri" w:eastAsia="仿宋_GB2312" w:cs="宋体"/>
          <w:w w:val="99"/>
          <w:kern w:val="0"/>
          <w:sz w:val="32"/>
          <w:szCs w:val="32"/>
          <w:lang w:val="en-US" w:eastAsia="zh-CN"/>
        </w:rPr>
        <w:t>·阿扎提</w:t>
      </w:r>
    </w:p>
    <w:p w14:paraId="62739A23">
      <w:pPr>
        <w:widowControl/>
        <w:snapToGrid w:val="0"/>
        <w:spacing w:line="560" w:lineRule="exact"/>
        <w:ind w:firstLine="640" w:firstLineChars="200"/>
        <w:rPr>
          <w:rFonts w:ascii="仿宋_GB2312" w:hAnsi="Calibri" w:eastAsia="仿宋_GB2312" w:cs="宋体"/>
          <w:w w:val="99"/>
          <w:kern w:val="0"/>
          <w:sz w:val="32"/>
          <w:szCs w:val="32"/>
        </w:rPr>
      </w:pPr>
      <w:r>
        <w:rPr>
          <w:rFonts w:hint="eastAsia" w:ascii="黑体" w:hAnsi="黑体" w:eastAsia="黑体" w:cs="Times New Roman"/>
          <w:sz w:val="32"/>
          <w:szCs w:val="32"/>
        </w:rPr>
        <w:t>二、推荐范围及推荐条件</w:t>
      </w:r>
    </w:p>
    <w:p w14:paraId="2668BC60">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1.推荐范围：</w:t>
      </w:r>
    </w:p>
    <w:p w14:paraId="38AB2103">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动物科学学院202</w:t>
      </w:r>
      <w:r>
        <w:rPr>
          <w:rFonts w:hint="eastAsia" w:ascii="仿宋_GB2312" w:hAnsi="Calibri" w:eastAsia="仿宋_GB2312" w:cs="宋体"/>
          <w:w w:val="99"/>
          <w:kern w:val="0"/>
          <w:sz w:val="32"/>
          <w:szCs w:val="32"/>
          <w:lang w:val="en-US" w:eastAsia="zh-CN"/>
        </w:rPr>
        <w:t>5</w:t>
      </w:r>
      <w:r>
        <w:rPr>
          <w:rFonts w:hint="eastAsia" w:ascii="仿宋_GB2312" w:hAnsi="Calibri" w:eastAsia="仿宋_GB2312" w:cs="宋体"/>
          <w:w w:val="99"/>
          <w:kern w:val="0"/>
          <w:sz w:val="32"/>
          <w:szCs w:val="32"/>
        </w:rPr>
        <w:t>届应届毕业生,推荐班级有</w:t>
      </w:r>
      <w:r>
        <w:rPr>
          <w:rFonts w:hint="eastAsia" w:ascii="仿宋_GB2312" w:hAnsi="Calibri" w:eastAsia="仿宋_GB2312" w:cs="宋体"/>
          <w:w w:val="99"/>
          <w:kern w:val="0"/>
          <w:sz w:val="32"/>
          <w:szCs w:val="32"/>
          <w:lang w:eastAsia="zh-CN"/>
        </w:rPr>
        <w:t>动科</w:t>
      </w:r>
      <w:r>
        <w:rPr>
          <w:rFonts w:hint="eastAsia" w:ascii="仿宋_GB2312" w:hAnsi="Calibri" w:eastAsia="仿宋_GB2312" w:cs="宋体"/>
          <w:w w:val="99"/>
          <w:kern w:val="0"/>
          <w:sz w:val="32"/>
          <w:szCs w:val="32"/>
          <w:lang w:val="en-US" w:eastAsia="zh-CN"/>
        </w:rPr>
        <w:t>2101班</w:t>
      </w:r>
      <w:r>
        <w:rPr>
          <w:rFonts w:hint="eastAsia" w:ascii="仿宋_GB2312" w:hAnsi="Calibri" w:eastAsia="仿宋_GB2312" w:cs="宋体"/>
          <w:w w:val="99"/>
          <w:kern w:val="0"/>
          <w:sz w:val="32"/>
          <w:szCs w:val="32"/>
        </w:rPr>
        <w:t>、动科</w:t>
      </w:r>
      <w:r>
        <w:rPr>
          <w:rFonts w:hint="eastAsia" w:ascii="仿宋_GB2312" w:hAnsi="Calibri" w:eastAsia="仿宋_GB2312" w:cs="宋体"/>
          <w:w w:val="99"/>
          <w:kern w:val="0"/>
          <w:sz w:val="32"/>
          <w:szCs w:val="32"/>
          <w:lang w:val="en-US" w:eastAsia="zh-CN"/>
        </w:rPr>
        <w:t>2102</w:t>
      </w:r>
      <w:r>
        <w:rPr>
          <w:rFonts w:hint="eastAsia" w:ascii="仿宋_GB2312" w:hAnsi="Calibri" w:eastAsia="仿宋_GB2312" w:cs="宋体"/>
          <w:w w:val="99"/>
          <w:kern w:val="0"/>
          <w:sz w:val="32"/>
          <w:szCs w:val="32"/>
        </w:rPr>
        <w:t>班</w:t>
      </w:r>
      <w:r>
        <w:rPr>
          <w:rFonts w:hint="eastAsia" w:ascii="仿宋_GB2312" w:hAnsi="Calibri" w:eastAsia="仿宋_GB2312" w:cs="宋体"/>
          <w:w w:val="99"/>
          <w:kern w:val="0"/>
          <w:sz w:val="32"/>
          <w:szCs w:val="32"/>
          <w:lang w:eastAsia="zh-CN"/>
        </w:rPr>
        <w:t>、</w:t>
      </w:r>
      <w:r>
        <w:rPr>
          <w:rFonts w:hint="eastAsia" w:ascii="仿宋_GB2312" w:hAnsi="Calibri" w:eastAsia="仿宋_GB2312" w:cs="宋体"/>
          <w:w w:val="99"/>
          <w:kern w:val="0"/>
          <w:sz w:val="32"/>
          <w:szCs w:val="32"/>
        </w:rPr>
        <w:t>动科</w:t>
      </w:r>
      <w:r>
        <w:rPr>
          <w:rFonts w:hint="eastAsia" w:ascii="仿宋_GB2312" w:hAnsi="Calibri" w:eastAsia="仿宋_GB2312" w:cs="宋体"/>
          <w:w w:val="99"/>
          <w:kern w:val="0"/>
          <w:sz w:val="32"/>
          <w:szCs w:val="32"/>
          <w:lang w:val="en-US" w:eastAsia="zh-CN"/>
        </w:rPr>
        <w:t>2103</w:t>
      </w:r>
      <w:r>
        <w:rPr>
          <w:rFonts w:hint="eastAsia" w:ascii="仿宋_GB2312" w:hAnsi="Calibri" w:eastAsia="仿宋_GB2312" w:cs="宋体"/>
          <w:w w:val="99"/>
          <w:kern w:val="0"/>
          <w:sz w:val="32"/>
          <w:szCs w:val="32"/>
        </w:rPr>
        <w:t>班</w:t>
      </w:r>
      <w:r>
        <w:rPr>
          <w:rFonts w:hint="eastAsia" w:ascii="仿宋_GB2312" w:hAnsi="Calibri" w:eastAsia="仿宋_GB2312" w:cs="宋体"/>
          <w:w w:val="99"/>
          <w:kern w:val="0"/>
          <w:sz w:val="32"/>
          <w:szCs w:val="32"/>
          <w:lang w:eastAsia="zh-CN"/>
        </w:rPr>
        <w:t>、</w:t>
      </w:r>
      <w:r>
        <w:rPr>
          <w:rFonts w:hint="eastAsia" w:ascii="仿宋_GB2312" w:hAnsi="Calibri" w:eastAsia="仿宋_GB2312" w:cs="宋体"/>
          <w:w w:val="99"/>
          <w:kern w:val="0"/>
          <w:sz w:val="32"/>
          <w:szCs w:val="32"/>
        </w:rPr>
        <w:t>动科2</w:t>
      </w:r>
      <w:r>
        <w:rPr>
          <w:rFonts w:hint="eastAsia" w:ascii="仿宋_GB2312" w:hAnsi="Calibri" w:eastAsia="仿宋_GB2312" w:cs="宋体"/>
          <w:w w:val="99"/>
          <w:kern w:val="0"/>
          <w:sz w:val="32"/>
          <w:szCs w:val="32"/>
          <w:lang w:val="en-US" w:eastAsia="zh-CN"/>
        </w:rPr>
        <w:t>104</w:t>
      </w:r>
      <w:r>
        <w:rPr>
          <w:rFonts w:hint="eastAsia" w:ascii="仿宋_GB2312" w:hAnsi="Calibri" w:eastAsia="仿宋_GB2312" w:cs="宋体"/>
          <w:w w:val="99"/>
          <w:kern w:val="0"/>
          <w:sz w:val="32"/>
          <w:szCs w:val="32"/>
        </w:rPr>
        <w:t>班</w:t>
      </w:r>
      <w:r>
        <w:rPr>
          <w:rFonts w:hint="eastAsia" w:ascii="仿宋_GB2312" w:hAnsi="Calibri" w:eastAsia="仿宋_GB2312" w:cs="宋体"/>
          <w:w w:val="99"/>
          <w:kern w:val="0"/>
          <w:sz w:val="32"/>
          <w:szCs w:val="32"/>
          <w:lang w:eastAsia="zh-CN"/>
        </w:rPr>
        <w:t>、马</w:t>
      </w:r>
      <w:r>
        <w:rPr>
          <w:rFonts w:hint="eastAsia" w:ascii="仿宋_GB2312" w:hAnsi="Calibri" w:eastAsia="仿宋_GB2312" w:cs="宋体"/>
          <w:w w:val="99"/>
          <w:kern w:val="0"/>
          <w:sz w:val="32"/>
          <w:szCs w:val="32"/>
        </w:rPr>
        <w:t>科</w:t>
      </w:r>
      <w:r>
        <w:rPr>
          <w:rFonts w:hint="eastAsia" w:ascii="仿宋_GB2312" w:hAnsi="Calibri" w:eastAsia="仿宋_GB2312" w:cs="宋体"/>
          <w:w w:val="99"/>
          <w:kern w:val="0"/>
          <w:sz w:val="32"/>
          <w:szCs w:val="32"/>
          <w:lang w:val="en-US" w:eastAsia="zh-CN"/>
        </w:rPr>
        <w:t>2101</w:t>
      </w:r>
      <w:r>
        <w:rPr>
          <w:rFonts w:hint="eastAsia" w:ascii="仿宋_GB2312" w:hAnsi="Calibri" w:eastAsia="仿宋_GB2312" w:cs="宋体"/>
          <w:w w:val="99"/>
          <w:kern w:val="0"/>
          <w:sz w:val="32"/>
          <w:szCs w:val="32"/>
        </w:rPr>
        <w:t>班。</w:t>
      </w:r>
    </w:p>
    <w:p w14:paraId="71610835">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2.推荐条件：</w:t>
      </w:r>
    </w:p>
    <w:p w14:paraId="5F0BC75B">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(1)拥护中国共产党的领导，维护祖国统一和民族团结；</w:t>
      </w:r>
    </w:p>
    <w:p w14:paraId="78693312">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(2)具有高尚的爱国主义情操和集体主义精神，社会主义信念坚定，社会责任感强，遵纪守法，积极向上，身心健康；</w:t>
      </w:r>
    </w:p>
    <w:p w14:paraId="6B43FC20">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(3)勤奋学习，刻苦钻研，成绩优秀;学术研究兴趣浓厚，有较强的创新意识、创新能力和专业能力倾向；</w:t>
      </w:r>
    </w:p>
    <w:p w14:paraId="29C06A2E">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(4)诚实守信，学风端正，无任何考试作弊和剽窃他人学术成果记录；</w:t>
      </w:r>
    </w:p>
    <w:p w14:paraId="766A2DCD">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(5)</w:t>
      </w:r>
      <w:r>
        <w:rPr>
          <w:rFonts w:ascii="仿宋_GB2312" w:hAnsi="Calibri" w:eastAsia="仿宋_GB2312" w:cs="宋体"/>
          <w:w w:val="99"/>
          <w:kern w:val="0"/>
          <w:sz w:val="32"/>
          <w:szCs w:val="32"/>
        </w:rPr>
        <w:t>品行表现优良，无任何违法违纪受处分记录；</w:t>
      </w:r>
      <w:r>
        <w:rPr>
          <w:rFonts w:hint="eastAsia" w:ascii="仿宋_GB2312" w:hAnsi="Calibri" w:eastAsia="仿宋_GB2312" w:cs="宋体"/>
          <w:w w:val="99"/>
          <w:kern w:val="0"/>
          <w:sz w:val="32"/>
          <w:szCs w:val="32"/>
        </w:rPr>
        <w:t>并符合以下学业条件：</w:t>
      </w:r>
    </w:p>
    <w:p w14:paraId="38F816DA">
      <w:pPr>
        <w:widowControl/>
        <w:snapToGrid w:val="0"/>
        <w:spacing w:line="560" w:lineRule="exact"/>
        <w:ind w:firstLine="560" w:firstLineChars="200"/>
        <w:rPr>
          <w:rFonts w:ascii="仿宋_GB2312" w:hAnsi="Calibri" w:eastAsia="仿宋_GB2312" w:cs="宋体"/>
          <w:w w:val="99"/>
          <w:kern w:val="0"/>
          <w:sz w:val="32"/>
          <w:szCs w:val="32"/>
        </w:rPr>
      </w:pPr>
      <w:r>
        <w:rPr>
          <w:rFonts w:ascii="仿宋_GB2312" w:hAnsi="微软雅黑" w:eastAsia="仿宋_GB2312" w:cs="仿宋_GB2312"/>
          <w:color w:val="000000"/>
          <w:sz w:val="28"/>
          <w:szCs w:val="28"/>
          <w:shd w:val="clear" w:color="auto" w:fill="FFFFFF"/>
        </w:rPr>
        <w:t>①</w:t>
      </w:r>
      <w:r>
        <w:rPr>
          <w:rFonts w:hint="eastAsia" w:ascii="仿宋_GB2312" w:hAnsi="Calibri" w:eastAsia="仿宋_GB2312" w:cs="宋体"/>
          <w:w w:val="99"/>
          <w:kern w:val="0"/>
          <w:sz w:val="32"/>
          <w:szCs w:val="32"/>
        </w:rPr>
        <w:t>被推荐者在专业学习阶段必修、实践环节、</w:t>
      </w:r>
      <w:r>
        <w:rPr>
          <w:rFonts w:ascii="Times New Roman" w:hAnsi="Times New Roman" w:eastAsia="仿宋_GB2312" w:cs="Times New Roman"/>
          <w:sz w:val="32"/>
          <w:szCs w:val="32"/>
        </w:rPr>
        <w:t>专业选修（含专业任选、专业限选、专业职业教育）课程平均学分绩点应排在全年级相同专业学生的前35%</w:t>
      </w:r>
      <w:r>
        <w:rPr>
          <w:rFonts w:hint="eastAsia" w:ascii="仿宋_GB2312" w:hAnsi="Calibri" w:eastAsia="仿宋_GB2312" w:cs="宋体"/>
          <w:w w:val="99"/>
          <w:kern w:val="0"/>
          <w:sz w:val="32"/>
          <w:szCs w:val="32"/>
        </w:rPr>
        <w:t>。</w:t>
      </w:r>
    </w:p>
    <w:p w14:paraId="16B2DA6F">
      <w:pPr>
        <w:keepNext w:val="0"/>
        <w:keepLines w:val="0"/>
        <w:pageBreakBefore w:val="0"/>
        <w:widowControl/>
        <w:kinsoku/>
        <w:wordWrap/>
        <w:overflowPunct/>
        <w:topLinePunct w:val="0"/>
        <w:autoSpaceDE/>
        <w:autoSpaceDN/>
        <w:bidi w:val="0"/>
        <w:adjustRightInd/>
        <w:snapToGrid w:val="0"/>
        <w:spacing w:line="560" w:lineRule="exact"/>
        <w:ind w:firstLine="560" w:firstLineChars="200"/>
        <w:textAlignment w:val="auto"/>
        <w:rPr>
          <w:rFonts w:hint="eastAsia" w:ascii="仿宋_GB2312" w:hAnsi="Calibri" w:eastAsia="仿宋_GB2312" w:cs="宋体"/>
          <w:w w:val="99"/>
          <w:kern w:val="0"/>
          <w:sz w:val="32"/>
          <w:szCs w:val="32"/>
          <w:lang w:eastAsia="zh-CN"/>
        </w:rPr>
      </w:pPr>
      <w:r>
        <w:rPr>
          <w:rFonts w:ascii="仿宋_GB2312" w:hAnsi="微软雅黑" w:eastAsia="仿宋_GB2312" w:cs="仿宋_GB2312"/>
          <w:color w:val="000000"/>
          <w:sz w:val="28"/>
          <w:szCs w:val="28"/>
          <w:shd w:val="clear" w:color="auto" w:fill="FFFFFF"/>
        </w:rPr>
        <w:t>②</w:t>
      </w:r>
      <w:r>
        <w:rPr>
          <w:rFonts w:hint="eastAsia" w:ascii="仿宋_GB2312" w:hAnsi="Calibri" w:eastAsia="仿宋_GB2312" w:cs="宋体"/>
          <w:w w:val="99"/>
          <w:kern w:val="0"/>
          <w:sz w:val="32"/>
          <w:szCs w:val="32"/>
        </w:rPr>
        <w:t>被推</w:t>
      </w:r>
      <w:bookmarkStart w:id="0" w:name="_GoBack"/>
      <w:bookmarkEnd w:id="0"/>
      <w:r>
        <w:rPr>
          <w:rFonts w:hint="eastAsia" w:ascii="仿宋_GB2312" w:hAnsi="Calibri" w:eastAsia="仿宋_GB2312" w:cs="宋体"/>
          <w:w w:val="99"/>
          <w:kern w:val="0"/>
          <w:sz w:val="32"/>
          <w:szCs w:val="32"/>
        </w:rPr>
        <w:t>荐学生英语水平应达到全国大学英语四级考试400分以上</w:t>
      </w:r>
      <w:r>
        <w:rPr>
          <w:rFonts w:hint="eastAsia" w:ascii="仿宋_GB2312" w:hAnsi="Calibri" w:eastAsia="仿宋_GB2312" w:cs="宋体"/>
          <w:w w:val="99"/>
          <w:kern w:val="0"/>
          <w:sz w:val="32"/>
          <w:szCs w:val="32"/>
          <w:lang w:eastAsia="zh-CN"/>
        </w:rPr>
        <w:t>，其中</w:t>
      </w:r>
      <w:r>
        <w:rPr>
          <w:rFonts w:hint="eastAsia" w:ascii="仿宋_GB2312" w:hAnsi="Calibri" w:eastAsia="仿宋_GB2312" w:cs="宋体"/>
          <w:w w:val="99"/>
          <w:kern w:val="0"/>
          <w:sz w:val="32"/>
          <w:szCs w:val="32"/>
        </w:rPr>
        <w:t>单列类学生达到大学生英语四级350以上</w:t>
      </w:r>
      <w:r>
        <w:rPr>
          <w:rFonts w:hint="eastAsia" w:ascii="仿宋_GB2312" w:hAnsi="Calibri" w:eastAsia="仿宋_GB2312" w:cs="宋体"/>
          <w:w w:val="99"/>
          <w:kern w:val="0"/>
          <w:sz w:val="32"/>
          <w:szCs w:val="32"/>
          <w:lang w:eastAsia="zh-CN"/>
        </w:rPr>
        <w:t>。</w:t>
      </w:r>
    </w:p>
    <w:p w14:paraId="7A6B31C7">
      <w:pPr>
        <w:keepNext w:val="0"/>
        <w:keepLines w:val="0"/>
        <w:pageBreakBefore w:val="0"/>
        <w:widowControl/>
        <w:kinsoku/>
        <w:wordWrap/>
        <w:overflowPunct/>
        <w:topLinePunct w:val="0"/>
        <w:autoSpaceDE/>
        <w:autoSpaceDN/>
        <w:bidi w:val="0"/>
        <w:adjustRightInd/>
        <w:snapToGrid w:val="0"/>
        <w:spacing w:line="560" w:lineRule="exact"/>
        <w:ind w:firstLine="632" w:firstLineChars="200"/>
        <w:textAlignment w:val="auto"/>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（6）专项推免</w:t>
      </w:r>
    </w:p>
    <w:p w14:paraId="77D0F5BC">
      <w:pPr>
        <w:keepNext w:val="0"/>
        <w:keepLines w:val="0"/>
        <w:pageBreakBefore w:val="0"/>
        <w:widowControl/>
        <w:kinsoku/>
        <w:wordWrap/>
        <w:overflowPunct/>
        <w:topLinePunct w:val="0"/>
        <w:autoSpaceDE/>
        <w:autoSpaceDN/>
        <w:bidi w:val="0"/>
        <w:adjustRightInd/>
        <w:snapToGrid w:val="0"/>
        <w:spacing w:line="560" w:lineRule="exact"/>
        <w:ind w:firstLine="560" w:firstLineChars="200"/>
        <w:textAlignment w:val="auto"/>
        <w:rPr>
          <w:rFonts w:hint="eastAsia" w:ascii="仿宋_GB2312" w:hAnsi="Calibri" w:eastAsia="仿宋_GB2312" w:cs="宋体"/>
          <w:w w:val="99"/>
          <w:kern w:val="0"/>
          <w:sz w:val="32"/>
          <w:szCs w:val="32"/>
        </w:rPr>
      </w:pPr>
      <w:r>
        <w:rPr>
          <w:rFonts w:ascii="仿宋_GB2312" w:hAnsi="微软雅黑" w:eastAsia="仿宋_GB2312" w:cs="仿宋_GB2312"/>
          <w:color w:val="000000"/>
          <w:sz w:val="28"/>
          <w:szCs w:val="28"/>
          <w:shd w:val="clear" w:color="auto" w:fill="FFFFFF"/>
        </w:rPr>
        <w:t>①</w:t>
      </w:r>
      <w:r>
        <w:rPr>
          <w:rFonts w:hint="eastAsia" w:ascii="仿宋_GB2312" w:hAnsi="Calibri" w:eastAsia="仿宋_GB2312" w:cs="宋体"/>
          <w:w w:val="99"/>
          <w:kern w:val="0"/>
          <w:sz w:val="32"/>
          <w:szCs w:val="32"/>
        </w:rPr>
        <w:t>“研究生支教团”推免专项计划。推免名额及条件要求详见校团委相关通知。</w:t>
      </w:r>
    </w:p>
    <w:p w14:paraId="6BF8056E">
      <w:pPr>
        <w:keepNext w:val="0"/>
        <w:keepLines w:val="0"/>
        <w:pageBreakBefore w:val="0"/>
        <w:widowControl/>
        <w:kinsoku/>
        <w:wordWrap/>
        <w:overflowPunct/>
        <w:topLinePunct w:val="0"/>
        <w:autoSpaceDE/>
        <w:autoSpaceDN/>
        <w:bidi w:val="0"/>
        <w:adjustRightInd/>
        <w:snapToGrid w:val="0"/>
        <w:spacing w:line="560" w:lineRule="exact"/>
        <w:ind w:firstLine="560" w:firstLineChars="200"/>
        <w:textAlignment w:val="auto"/>
        <w:rPr>
          <w:rFonts w:hint="eastAsia" w:ascii="仿宋_GB2312" w:hAnsi="Calibri" w:eastAsia="仿宋_GB2312" w:cs="宋体"/>
          <w:w w:val="99"/>
          <w:kern w:val="0"/>
          <w:sz w:val="32"/>
          <w:szCs w:val="32"/>
        </w:rPr>
      </w:pPr>
      <w:r>
        <w:rPr>
          <w:rFonts w:ascii="仿宋_GB2312" w:hAnsi="微软雅黑" w:eastAsia="仿宋_GB2312" w:cs="仿宋_GB2312"/>
          <w:color w:val="000000"/>
          <w:sz w:val="28"/>
          <w:szCs w:val="28"/>
          <w:shd w:val="clear" w:color="auto" w:fill="FFFFFF"/>
        </w:rPr>
        <w:t>②</w:t>
      </w:r>
      <w:r>
        <w:rPr>
          <w:rFonts w:hint="default" w:ascii="Times New Roman" w:hAnsi="Times New Roman" w:eastAsia="仿宋_GB2312" w:cs="Times New Roman"/>
          <w:b w:val="0"/>
          <w:bCs w:val="0"/>
          <w:color w:val="auto"/>
          <w:sz w:val="32"/>
          <w:szCs w:val="32"/>
          <w:lang w:eastAsia="zh-CN"/>
        </w:rPr>
        <w:t>“高层次双语人才培养”计划</w:t>
      </w:r>
      <w:r>
        <w:rPr>
          <w:rFonts w:hint="eastAsia" w:ascii="Times New Roman" w:hAnsi="Times New Roman" w:eastAsia="仿宋_GB2312" w:cs="Times New Roman"/>
          <w:b w:val="0"/>
          <w:bCs w:val="0"/>
          <w:color w:val="auto"/>
          <w:sz w:val="32"/>
          <w:szCs w:val="32"/>
          <w:lang w:eastAsia="zh-CN"/>
        </w:rPr>
        <w:t>。</w:t>
      </w:r>
      <w:r>
        <w:rPr>
          <w:rFonts w:hint="eastAsia" w:ascii="仿宋_GB2312" w:hAnsi="Calibri" w:eastAsia="仿宋_GB2312" w:cs="宋体"/>
          <w:w w:val="99"/>
          <w:kern w:val="0"/>
          <w:sz w:val="32"/>
          <w:szCs w:val="32"/>
        </w:rPr>
        <w:t>推免名额及条件要求详见</w:t>
      </w:r>
      <w:r>
        <w:rPr>
          <w:rFonts w:hint="default" w:ascii="Times New Roman" w:hAnsi="Times New Roman" w:eastAsia="仿宋_GB2312" w:cs="Times New Roman"/>
          <w:b w:val="0"/>
          <w:i w:val="0"/>
          <w:caps w:val="0"/>
          <w:color w:val="auto"/>
          <w:spacing w:val="0"/>
          <w:sz w:val="32"/>
          <w:szCs w:val="32"/>
          <w:lang w:val="en-US" w:eastAsia="zh-CN" w:bidi="ar-SA"/>
        </w:rPr>
        <w:t>中国语言文学与艺术学院发布的相关</w:t>
      </w:r>
      <w:r>
        <w:rPr>
          <w:rFonts w:hint="eastAsia" w:ascii="Times New Roman" w:hAnsi="Times New Roman" w:eastAsia="仿宋_GB2312" w:cs="Times New Roman"/>
          <w:b w:val="0"/>
          <w:i w:val="0"/>
          <w:caps w:val="0"/>
          <w:color w:val="auto"/>
          <w:spacing w:val="0"/>
          <w:sz w:val="32"/>
          <w:szCs w:val="32"/>
          <w:lang w:val="en-US" w:eastAsia="zh-CN" w:bidi="ar-SA"/>
        </w:rPr>
        <w:t>通知</w:t>
      </w:r>
      <w:r>
        <w:rPr>
          <w:rFonts w:hint="default" w:ascii="Times New Roman" w:hAnsi="Times New Roman" w:eastAsia="仿宋_GB2312" w:cs="Times New Roman"/>
          <w:b w:val="0"/>
          <w:i w:val="0"/>
          <w:caps w:val="0"/>
          <w:color w:val="auto"/>
          <w:spacing w:val="0"/>
          <w:sz w:val="32"/>
          <w:szCs w:val="32"/>
          <w:lang w:val="en-US" w:eastAsia="zh-CN" w:bidi="ar-SA"/>
        </w:rPr>
        <w:t>。</w:t>
      </w:r>
    </w:p>
    <w:p w14:paraId="056D1FEC">
      <w:pPr>
        <w:widowControl/>
        <w:snapToGrid w:val="0"/>
        <w:spacing w:line="560" w:lineRule="exact"/>
        <w:ind w:firstLine="640" w:firstLineChars="200"/>
        <w:rPr>
          <w:rFonts w:ascii="仿宋_GB2312" w:hAnsi="Calibri" w:eastAsia="仿宋_GB2312" w:cs="宋体"/>
          <w:w w:val="99"/>
          <w:kern w:val="0"/>
          <w:sz w:val="32"/>
          <w:szCs w:val="32"/>
        </w:rPr>
      </w:pPr>
      <w:r>
        <w:rPr>
          <w:rFonts w:hint="eastAsia" w:ascii="黑体" w:hAnsi="黑体" w:eastAsia="黑体" w:cs="Times New Roman"/>
          <w:sz w:val="32"/>
          <w:szCs w:val="32"/>
        </w:rPr>
        <w:t>三、推免名额分配</w:t>
      </w:r>
    </w:p>
    <w:p w14:paraId="25404AD1">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202</w:t>
      </w:r>
      <w:r>
        <w:rPr>
          <w:rFonts w:hint="eastAsia" w:ascii="仿宋_GB2312" w:hAnsi="Calibri" w:eastAsia="仿宋_GB2312" w:cs="宋体"/>
          <w:w w:val="99"/>
          <w:kern w:val="0"/>
          <w:sz w:val="32"/>
          <w:szCs w:val="32"/>
          <w:lang w:val="en-US" w:eastAsia="zh-CN"/>
        </w:rPr>
        <w:t>5</w:t>
      </w:r>
      <w:r>
        <w:rPr>
          <w:rFonts w:hint="eastAsia" w:ascii="仿宋_GB2312" w:hAnsi="Calibri" w:eastAsia="仿宋_GB2312" w:cs="宋体"/>
          <w:w w:val="99"/>
          <w:kern w:val="0"/>
          <w:sz w:val="32"/>
          <w:szCs w:val="32"/>
        </w:rPr>
        <w:t>年我院推免生名额</w:t>
      </w:r>
      <w:r>
        <w:rPr>
          <w:rFonts w:hint="eastAsia" w:ascii="仿宋_GB2312" w:hAnsi="Calibri" w:eastAsia="仿宋_GB2312" w:cs="宋体"/>
          <w:w w:val="99"/>
          <w:kern w:val="0"/>
          <w:sz w:val="32"/>
          <w:szCs w:val="32"/>
          <w:lang w:eastAsia="zh-CN"/>
        </w:rPr>
        <w:t>为</w:t>
      </w:r>
      <w:r>
        <w:rPr>
          <w:rFonts w:hint="eastAsia" w:ascii="仿宋_GB2312" w:hAnsi="Calibri" w:eastAsia="仿宋_GB2312" w:cs="宋体"/>
          <w:w w:val="99"/>
          <w:kern w:val="0"/>
          <w:sz w:val="32"/>
          <w:szCs w:val="32"/>
          <w:lang w:val="en-US" w:eastAsia="zh-CN"/>
        </w:rPr>
        <w:t>7个</w:t>
      </w:r>
      <w:r>
        <w:rPr>
          <w:rFonts w:hint="eastAsia" w:ascii="仿宋_GB2312" w:hAnsi="Calibri" w:eastAsia="仿宋_GB2312" w:cs="宋体"/>
          <w:w w:val="99"/>
          <w:kern w:val="0"/>
          <w:sz w:val="32"/>
          <w:szCs w:val="32"/>
        </w:rPr>
        <w:t>，</w:t>
      </w:r>
      <w:r>
        <w:rPr>
          <w:rFonts w:hint="eastAsia" w:ascii="仿宋_GB2312" w:hAnsi="Calibri" w:eastAsia="仿宋_GB2312" w:cs="宋体"/>
          <w:w w:val="99"/>
          <w:kern w:val="0"/>
          <w:sz w:val="32"/>
          <w:szCs w:val="32"/>
          <w:lang w:eastAsia="zh-CN"/>
        </w:rPr>
        <w:t>另外有</w:t>
      </w:r>
      <w:r>
        <w:rPr>
          <w:rFonts w:hint="eastAsia" w:ascii="仿宋_GB2312" w:hAnsi="Calibri" w:eastAsia="仿宋_GB2312" w:cs="宋体"/>
          <w:w w:val="99"/>
          <w:kern w:val="0"/>
          <w:sz w:val="32"/>
          <w:szCs w:val="32"/>
          <w:lang w:val="en-US" w:eastAsia="zh-CN"/>
        </w:rPr>
        <w:t>3个候选名额。</w:t>
      </w:r>
    </w:p>
    <w:p w14:paraId="091278E2">
      <w:pPr>
        <w:widowControl/>
        <w:snapToGrid w:val="0"/>
        <w:spacing w:line="560" w:lineRule="exact"/>
        <w:ind w:firstLine="640" w:firstLineChars="200"/>
        <w:rPr>
          <w:rFonts w:ascii="仿宋_GB2312" w:hAnsi="Calibri" w:eastAsia="仿宋_GB2312" w:cs="宋体"/>
          <w:w w:val="99"/>
          <w:kern w:val="0"/>
          <w:sz w:val="32"/>
          <w:szCs w:val="32"/>
        </w:rPr>
      </w:pPr>
      <w:r>
        <w:rPr>
          <w:rFonts w:hint="eastAsia" w:ascii="黑体" w:hAnsi="黑体" w:eastAsia="黑体" w:cs="Times New Roman"/>
          <w:sz w:val="32"/>
          <w:szCs w:val="32"/>
        </w:rPr>
        <w:t>四、推荐免试工作流程</w:t>
      </w:r>
    </w:p>
    <w:p w14:paraId="6FEC77DF">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1.制定推免细则</w:t>
      </w:r>
    </w:p>
    <w:p w14:paraId="60A6C037">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由学院推免生遴选工作小组制定学院推免工作实施细则，并在学院网站中公布，并报</w:t>
      </w:r>
      <w:r>
        <w:rPr>
          <w:rFonts w:hint="eastAsia" w:ascii="仿宋_GB2312" w:hAnsi="Calibri" w:eastAsia="仿宋_GB2312" w:cs="宋体"/>
          <w:w w:val="99"/>
          <w:kern w:val="0"/>
          <w:sz w:val="32"/>
          <w:szCs w:val="32"/>
          <w:lang w:eastAsia="zh-CN"/>
        </w:rPr>
        <w:t>教务处</w:t>
      </w:r>
      <w:r>
        <w:rPr>
          <w:rFonts w:hint="eastAsia" w:ascii="仿宋_GB2312" w:hAnsi="Calibri" w:eastAsia="仿宋_GB2312" w:cs="宋体"/>
          <w:w w:val="99"/>
          <w:kern w:val="0"/>
          <w:sz w:val="32"/>
          <w:szCs w:val="32"/>
        </w:rPr>
        <w:t>备案。</w:t>
      </w:r>
    </w:p>
    <w:p w14:paraId="08D3F721">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2.组织报名</w:t>
      </w:r>
    </w:p>
    <w:p w14:paraId="5654FF49">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组织学院符合推荐条件的应届本科毕业生报名并填写《新疆农业大</w:t>
      </w:r>
      <w:r>
        <w:rPr>
          <w:rFonts w:hint="eastAsia" w:ascii="仿宋_GB2312" w:hAnsi="Calibri" w:eastAsia="仿宋_GB2312" w:cs="宋体"/>
          <w:w w:val="99"/>
          <w:kern w:val="0"/>
          <w:sz w:val="32"/>
          <w:szCs w:val="32"/>
          <w:lang w:eastAsia="zh-CN"/>
        </w:rPr>
        <w:t>学</w:t>
      </w:r>
      <w:r>
        <w:rPr>
          <w:rFonts w:hint="eastAsia" w:ascii="仿宋_GB2312" w:hAnsi="Calibri" w:eastAsia="仿宋_GB2312" w:cs="宋体"/>
          <w:w w:val="99"/>
          <w:kern w:val="0"/>
          <w:sz w:val="32"/>
          <w:szCs w:val="32"/>
          <w:lang w:val="en-US" w:eastAsia="zh-CN"/>
        </w:rPr>
        <w:t>2025年</w:t>
      </w:r>
      <w:r>
        <w:rPr>
          <w:rFonts w:hint="eastAsia" w:ascii="仿宋_GB2312" w:hAnsi="Calibri" w:eastAsia="仿宋_GB2312" w:cs="宋体"/>
          <w:w w:val="99"/>
          <w:kern w:val="0"/>
          <w:sz w:val="32"/>
          <w:szCs w:val="32"/>
        </w:rPr>
        <w:t>推免生申请审核表》（一式</w:t>
      </w:r>
      <w:r>
        <w:rPr>
          <w:rFonts w:hint="eastAsia" w:ascii="仿宋_GB2312" w:hAnsi="Calibri" w:eastAsia="仿宋_GB2312" w:cs="宋体"/>
          <w:w w:val="99"/>
          <w:kern w:val="0"/>
          <w:sz w:val="32"/>
          <w:szCs w:val="32"/>
          <w:lang w:eastAsia="zh-CN"/>
        </w:rPr>
        <w:t>两</w:t>
      </w:r>
      <w:r>
        <w:rPr>
          <w:rFonts w:hint="eastAsia" w:ascii="仿宋_GB2312" w:hAnsi="Calibri" w:eastAsia="仿宋_GB2312" w:cs="宋体"/>
          <w:w w:val="99"/>
          <w:kern w:val="0"/>
          <w:sz w:val="32"/>
          <w:szCs w:val="32"/>
        </w:rPr>
        <w:t>份）,</w:t>
      </w:r>
      <w:r>
        <w:rPr>
          <w:rFonts w:hint="eastAsia" w:ascii="仿宋_GB2312" w:hAnsi="Calibri" w:eastAsia="仿宋_GB2312" w:cs="宋体"/>
          <w:w w:val="99"/>
          <w:kern w:val="0"/>
          <w:sz w:val="32"/>
          <w:szCs w:val="32"/>
          <w:highlight w:val="none"/>
        </w:rPr>
        <w:t>并于9月</w:t>
      </w:r>
      <w:r>
        <w:rPr>
          <w:rFonts w:hint="eastAsia" w:ascii="仿宋_GB2312" w:hAnsi="Calibri" w:eastAsia="仿宋_GB2312" w:cs="宋体"/>
          <w:w w:val="99"/>
          <w:kern w:val="0"/>
          <w:sz w:val="32"/>
          <w:szCs w:val="32"/>
          <w:highlight w:val="none"/>
          <w:lang w:val="en-US" w:eastAsia="zh-CN"/>
        </w:rPr>
        <w:t>17</w:t>
      </w:r>
      <w:r>
        <w:rPr>
          <w:rFonts w:hint="eastAsia" w:ascii="仿宋_GB2312" w:hAnsi="Calibri" w:eastAsia="仿宋_GB2312" w:cs="宋体"/>
          <w:w w:val="99"/>
          <w:kern w:val="0"/>
          <w:sz w:val="32"/>
          <w:szCs w:val="32"/>
          <w:highlight w:val="none"/>
        </w:rPr>
        <w:t>日</w:t>
      </w:r>
      <w:r>
        <w:rPr>
          <w:rFonts w:hint="eastAsia" w:ascii="仿宋_GB2312" w:hAnsi="Calibri" w:eastAsia="仿宋_GB2312" w:cs="宋体"/>
          <w:w w:val="99"/>
          <w:kern w:val="0"/>
          <w:sz w:val="32"/>
          <w:szCs w:val="32"/>
          <w:highlight w:val="none"/>
          <w:lang w:val="en-US" w:eastAsia="zh-CN"/>
        </w:rPr>
        <w:t>18</w:t>
      </w:r>
      <w:r>
        <w:rPr>
          <w:rFonts w:hint="eastAsia" w:ascii="仿宋_GB2312" w:hAnsi="Calibri" w:eastAsia="仿宋_GB2312" w:cs="宋体"/>
          <w:w w:val="99"/>
          <w:kern w:val="0"/>
          <w:sz w:val="32"/>
          <w:szCs w:val="32"/>
          <w:highlight w:val="none"/>
        </w:rPr>
        <w:t>:00前提</w:t>
      </w:r>
      <w:r>
        <w:rPr>
          <w:rFonts w:hint="eastAsia" w:ascii="仿宋_GB2312" w:hAnsi="Calibri" w:eastAsia="仿宋_GB2312" w:cs="宋体"/>
          <w:w w:val="99"/>
          <w:kern w:val="0"/>
          <w:sz w:val="32"/>
          <w:szCs w:val="32"/>
        </w:rPr>
        <w:t>交申请表及相应佐证材料。</w:t>
      </w:r>
    </w:p>
    <w:p w14:paraId="2BCBE30E">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3.资格审查</w:t>
      </w:r>
    </w:p>
    <w:p w14:paraId="73AAAA93">
      <w:pPr>
        <w:widowControl/>
        <w:snapToGrid w:val="0"/>
        <w:spacing w:line="560" w:lineRule="exact"/>
        <w:ind w:firstLine="632" w:firstLineChars="200"/>
        <w:rPr>
          <w:rFonts w:ascii="仿宋_GB2312" w:hAnsi="Calibri" w:eastAsia="仿宋_GB2312" w:cs="宋体"/>
          <w:w w:val="99"/>
          <w:kern w:val="0"/>
          <w:sz w:val="32"/>
          <w:szCs w:val="32"/>
          <w:highlight w:val="yellow"/>
        </w:rPr>
      </w:pPr>
      <w:r>
        <w:rPr>
          <w:rFonts w:hint="eastAsia" w:ascii="仿宋_GB2312" w:hAnsi="Calibri" w:eastAsia="仿宋_GB2312" w:cs="宋体"/>
          <w:w w:val="99"/>
          <w:kern w:val="0"/>
          <w:sz w:val="32"/>
          <w:szCs w:val="32"/>
        </w:rPr>
        <w:t>学院推免生遴选工作小组对申请人的资格及条件进行审核和筛选。</w:t>
      </w:r>
    </w:p>
    <w:p w14:paraId="75094517">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lang w:val="en-US" w:eastAsia="zh-CN"/>
        </w:rPr>
        <w:t>4</w:t>
      </w:r>
      <w:r>
        <w:rPr>
          <w:rFonts w:hint="eastAsia" w:ascii="仿宋_GB2312" w:hAnsi="Calibri" w:eastAsia="仿宋_GB2312" w:cs="宋体"/>
          <w:w w:val="99"/>
          <w:kern w:val="0"/>
          <w:sz w:val="32"/>
          <w:szCs w:val="32"/>
        </w:rPr>
        <w:t>.</w:t>
      </w:r>
      <w:r>
        <w:rPr>
          <w:rFonts w:hint="eastAsia" w:ascii="仿宋_GB2312" w:hAnsi="Calibri" w:eastAsia="仿宋_GB2312" w:cs="宋体"/>
          <w:w w:val="99"/>
          <w:kern w:val="0"/>
          <w:sz w:val="32"/>
          <w:szCs w:val="32"/>
          <w:lang w:eastAsia="zh-CN"/>
        </w:rPr>
        <w:t>考核鉴定成绩</w:t>
      </w:r>
    </w:p>
    <w:p w14:paraId="74213CA7">
      <w:pPr>
        <w:pStyle w:val="4"/>
        <w:widowControl/>
        <w:shd w:val="clear" w:color="auto" w:fill="FFFFFF"/>
        <w:spacing w:beforeAutospacing="0" w:afterAutospacing="0" w:line="560" w:lineRule="exact"/>
        <w:ind w:firstLine="555"/>
        <w:jc w:val="both"/>
        <w:rPr>
          <w:rFonts w:ascii="仿宋_GB2312" w:hAnsi="Calibri" w:eastAsia="仿宋_GB2312" w:cs="宋体"/>
          <w:w w:val="99"/>
          <w:sz w:val="32"/>
          <w:szCs w:val="32"/>
        </w:rPr>
      </w:pPr>
      <w:r>
        <w:rPr>
          <w:rFonts w:hint="eastAsia" w:ascii="仿宋_GB2312" w:hAnsi="Calibri" w:eastAsia="仿宋_GB2312" w:cs="宋体"/>
          <w:w w:val="99"/>
          <w:sz w:val="32"/>
          <w:szCs w:val="32"/>
        </w:rPr>
        <w:t>总成绩=专业学习成绩*80%+综合评价成绩*20%</w:t>
      </w:r>
    </w:p>
    <w:p w14:paraId="57140049">
      <w:pPr>
        <w:pStyle w:val="4"/>
        <w:widowControl/>
        <w:shd w:val="clear" w:color="auto" w:fill="FFFFFF"/>
        <w:spacing w:beforeAutospacing="0" w:afterAutospacing="0" w:line="560" w:lineRule="exact"/>
        <w:ind w:firstLine="555"/>
        <w:jc w:val="both"/>
        <w:rPr>
          <w:rFonts w:hint="default" w:ascii="仿宋_GB2312" w:hAnsi="Calibri" w:eastAsia="仿宋_GB2312" w:cs="宋体"/>
          <w:w w:val="99"/>
          <w:sz w:val="32"/>
          <w:szCs w:val="32"/>
          <w:lang w:val="en-US" w:eastAsia="zh-CN"/>
        </w:rPr>
      </w:pPr>
      <w:r>
        <w:rPr>
          <w:rFonts w:hint="eastAsia" w:ascii="仿宋_GB2312" w:hAnsi="Calibri" w:eastAsia="仿宋_GB2312" w:cs="宋体"/>
          <w:w w:val="99"/>
          <w:sz w:val="28"/>
          <w:szCs w:val="28"/>
        </w:rPr>
        <w:t>注：专业学习成绩按</w:t>
      </w:r>
      <w:r>
        <w:rPr>
          <w:rFonts w:hint="eastAsia" w:ascii="仿宋_GB2312" w:hAnsi="Calibri" w:eastAsia="仿宋_GB2312" w:cs="宋体"/>
          <w:w w:val="99"/>
          <w:sz w:val="28"/>
          <w:szCs w:val="28"/>
          <w:lang w:val="en-US" w:eastAsia="zh-CN"/>
        </w:rPr>
        <w:t>学业算术平均分</w:t>
      </w:r>
      <w:r>
        <w:rPr>
          <w:rFonts w:hint="eastAsia" w:ascii="仿宋_GB2312" w:hAnsi="Calibri" w:eastAsia="仿宋_GB2312" w:cs="宋体"/>
          <w:w w:val="99"/>
          <w:sz w:val="28"/>
          <w:szCs w:val="28"/>
        </w:rPr>
        <w:t>计算</w:t>
      </w:r>
      <w:r>
        <w:rPr>
          <w:rFonts w:hint="eastAsia" w:ascii="仿宋_GB2312" w:hAnsi="Calibri" w:eastAsia="仿宋_GB2312" w:cs="宋体"/>
          <w:w w:val="99"/>
          <w:sz w:val="28"/>
          <w:szCs w:val="28"/>
          <w:lang w:eastAsia="zh-CN"/>
        </w:rPr>
        <w:t>；综合评价成绩按学生的第二课堂成绩单计算。</w:t>
      </w:r>
    </w:p>
    <w:p w14:paraId="544B01D1">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lang w:val="en-US" w:eastAsia="zh-CN"/>
        </w:rPr>
        <w:t>5</w:t>
      </w:r>
      <w:r>
        <w:rPr>
          <w:rFonts w:hint="eastAsia" w:ascii="仿宋_GB2312" w:hAnsi="Calibri" w:eastAsia="仿宋_GB2312" w:cs="宋体"/>
          <w:w w:val="99"/>
          <w:kern w:val="0"/>
          <w:sz w:val="32"/>
          <w:szCs w:val="32"/>
        </w:rPr>
        <w:t>.公示</w:t>
      </w:r>
      <w:r>
        <w:rPr>
          <w:rFonts w:hint="eastAsia" w:ascii="仿宋_GB2312" w:hAnsi="Calibri" w:eastAsia="仿宋_GB2312" w:cs="宋体"/>
          <w:w w:val="99"/>
          <w:kern w:val="0"/>
          <w:sz w:val="32"/>
          <w:szCs w:val="32"/>
          <w:lang w:eastAsia="zh-CN"/>
        </w:rPr>
        <w:t>考核鉴定成绩</w:t>
      </w:r>
      <w:r>
        <w:rPr>
          <w:rFonts w:hint="eastAsia" w:ascii="仿宋_GB2312" w:hAnsi="Calibri" w:eastAsia="仿宋_GB2312" w:cs="宋体"/>
          <w:w w:val="99"/>
          <w:kern w:val="0"/>
          <w:sz w:val="32"/>
          <w:szCs w:val="32"/>
        </w:rPr>
        <w:t>名单</w:t>
      </w:r>
    </w:p>
    <w:p w14:paraId="3CAA4959">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9月1</w:t>
      </w:r>
      <w:r>
        <w:rPr>
          <w:rFonts w:hint="eastAsia" w:ascii="仿宋_GB2312" w:hAnsi="Calibri" w:eastAsia="仿宋_GB2312" w:cs="宋体"/>
          <w:w w:val="99"/>
          <w:kern w:val="0"/>
          <w:sz w:val="32"/>
          <w:szCs w:val="32"/>
          <w:lang w:val="en-US" w:eastAsia="zh-CN"/>
        </w:rPr>
        <w:t>8</w:t>
      </w:r>
      <w:r>
        <w:rPr>
          <w:rFonts w:hint="eastAsia" w:ascii="仿宋_GB2312" w:hAnsi="Calibri" w:eastAsia="仿宋_GB2312" w:cs="宋体"/>
          <w:w w:val="99"/>
          <w:kern w:val="0"/>
          <w:sz w:val="32"/>
          <w:szCs w:val="32"/>
        </w:rPr>
        <w:t>日</w:t>
      </w:r>
      <w:r>
        <w:rPr>
          <w:rFonts w:hint="eastAsia" w:ascii="仿宋_GB2312" w:hAnsi="Calibri" w:eastAsia="仿宋_GB2312" w:cs="宋体"/>
          <w:w w:val="99"/>
          <w:kern w:val="0"/>
          <w:sz w:val="32"/>
          <w:szCs w:val="32"/>
          <w:lang w:eastAsia="zh-CN"/>
        </w:rPr>
        <w:t>，</w:t>
      </w:r>
      <w:r>
        <w:rPr>
          <w:rFonts w:hint="eastAsia" w:ascii="仿宋_GB2312" w:hAnsi="Calibri" w:eastAsia="仿宋_GB2312" w:cs="宋体"/>
          <w:w w:val="99"/>
          <w:kern w:val="0"/>
          <w:sz w:val="32"/>
          <w:szCs w:val="32"/>
        </w:rPr>
        <w:t>学院推免生遴选工作小组</w:t>
      </w:r>
      <w:r>
        <w:rPr>
          <w:rFonts w:hint="eastAsia" w:ascii="仿宋_GB2312" w:hAnsi="Calibri" w:eastAsia="仿宋_GB2312" w:cs="宋体"/>
          <w:w w:val="99"/>
          <w:kern w:val="0"/>
          <w:sz w:val="32"/>
          <w:szCs w:val="32"/>
          <w:lang w:eastAsia="zh-CN"/>
        </w:rPr>
        <w:t>按照考核鉴定成绩从高到低进行排序并公示</w:t>
      </w:r>
      <w:r>
        <w:rPr>
          <w:rFonts w:hint="eastAsia" w:ascii="仿宋_GB2312" w:hAnsi="Calibri" w:eastAsia="仿宋_GB2312" w:cs="宋体"/>
          <w:w w:val="99"/>
          <w:kern w:val="0"/>
          <w:sz w:val="32"/>
          <w:szCs w:val="32"/>
        </w:rPr>
        <w:t>，</w:t>
      </w:r>
      <w:r>
        <w:rPr>
          <w:rFonts w:hint="eastAsia" w:ascii="仿宋_GB2312" w:hAnsi="Calibri" w:eastAsia="仿宋_GB2312" w:cs="宋体"/>
          <w:w w:val="99"/>
          <w:kern w:val="0"/>
          <w:sz w:val="32"/>
          <w:szCs w:val="32"/>
          <w:lang w:eastAsia="zh-CN"/>
        </w:rPr>
        <w:t>根据推荐名额分配</w:t>
      </w:r>
      <w:r>
        <w:rPr>
          <w:rFonts w:hint="default" w:ascii="仿宋_GB2312" w:hAnsi="Calibri" w:eastAsia="仿宋_GB2312" w:cs="宋体"/>
          <w:w w:val="99"/>
          <w:kern w:val="0"/>
          <w:sz w:val="32"/>
          <w:szCs w:val="32"/>
          <w:lang w:eastAsia="zh-CN"/>
        </w:rPr>
        <w:t>按专业和</w:t>
      </w:r>
      <w:r>
        <w:rPr>
          <w:rFonts w:hint="eastAsia" w:ascii="仿宋_GB2312" w:hAnsi="Calibri" w:eastAsia="仿宋_GB2312" w:cs="宋体"/>
          <w:w w:val="99"/>
          <w:kern w:val="0"/>
          <w:sz w:val="32"/>
          <w:szCs w:val="32"/>
          <w:lang w:eastAsia="zh-CN"/>
        </w:rPr>
        <w:t>考核鉴定成绩确定</w:t>
      </w:r>
      <w:r>
        <w:rPr>
          <w:rFonts w:hint="eastAsia" w:ascii="仿宋_GB2312" w:hAnsi="Calibri" w:eastAsia="仿宋_GB2312" w:cs="宋体"/>
          <w:w w:val="99"/>
          <w:kern w:val="0"/>
          <w:sz w:val="32"/>
          <w:szCs w:val="32"/>
        </w:rPr>
        <w:t>推免生名单（含候补推免生）</w:t>
      </w:r>
      <w:r>
        <w:rPr>
          <w:rFonts w:hint="eastAsia" w:ascii="仿宋_GB2312" w:hAnsi="Calibri" w:eastAsia="仿宋_GB2312" w:cs="宋体"/>
          <w:w w:val="99"/>
          <w:kern w:val="0"/>
          <w:sz w:val="32"/>
          <w:szCs w:val="32"/>
          <w:lang w:eastAsia="zh-CN"/>
        </w:rPr>
        <w:t>，推荐名单</w:t>
      </w:r>
      <w:r>
        <w:rPr>
          <w:rFonts w:hint="eastAsia" w:ascii="仿宋_GB2312" w:hAnsi="Calibri" w:eastAsia="仿宋_GB2312" w:cs="宋体"/>
          <w:w w:val="99"/>
          <w:kern w:val="0"/>
          <w:sz w:val="32"/>
          <w:szCs w:val="32"/>
        </w:rPr>
        <w:t>在</w:t>
      </w:r>
      <w:r>
        <w:rPr>
          <w:rFonts w:hint="eastAsia" w:ascii="仿宋_GB2312" w:hAnsi="Calibri" w:eastAsia="仿宋_GB2312" w:cs="宋体"/>
          <w:w w:val="99"/>
          <w:kern w:val="0"/>
          <w:sz w:val="32"/>
          <w:szCs w:val="32"/>
          <w:lang w:eastAsia="zh-CN"/>
        </w:rPr>
        <w:t>学院</w:t>
      </w:r>
      <w:r>
        <w:rPr>
          <w:rFonts w:hint="eastAsia" w:ascii="仿宋_GB2312" w:hAnsi="Calibri" w:eastAsia="仿宋_GB2312" w:cs="宋体"/>
          <w:w w:val="99"/>
          <w:kern w:val="0"/>
          <w:sz w:val="32"/>
          <w:szCs w:val="32"/>
        </w:rPr>
        <w:t>位网站上进行公示，公示期为3日。公示期内任何单位和个人可以书面形式（实名）向学院推免生遴选工作小组反映公示推免生存在的问题，推免生推荐工作小组将对反映问题进行调查，并报学校推免生遴选工作领导小组审定。</w:t>
      </w:r>
    </w:p>
    <w:p w14:paraId="6DB2E5E8">
      <w:pPr>
        <w:widowControl/>
        <w:snapToGrid w:val="0"/>
        <w:spacing w:line="56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五、申诉与复议</w:t>
      </w:r>
    </w:p>
    <w:p w14:paraId="2ACC8003">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1.申请推免的学生，对推荐工作有意见、建议或申诉、举报，可向学院推免生遴选工作小组反映。</w:t>
      </w:r>
    </w:p>
    <w:p w14:paraId="65C80ACF">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2.如对遴选结果有异议，在公示期内，可向学院推免生遴选工作小组提出复议申请，具体程序如下：</w:t>
      </w:r>
    </w:p>
    <w:p w14:paraId="23A46F6C">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（1）申请复议的学生填写《新疆农业大学推荐免试攻读研究生复议申请表》（一式三份），提交学院推免生遴选工作小组办公室；</w:t>
      </w:r>
    </w:p>
    <w:p w14:paraId="0BD9913F">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（2）按照学校规定和学院实施细则，学院推免生遴选工作小组审核申请复议学生所反映情况是否属实，情况属实的进入复议程序；</w:t>
      </w:r>
    </w:p>
    <w:p w14:paraId="1C0EF1AF">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（3）学院推免生遴选工作小组在本职责范围内按照本单位推免工作监督管理实施细则，审核学生复议申请，开展复议督查</w:t>
      </w:r>
      <w:r>
        <w:rPr>
          <w:rFonts w:hint="eastAsia" w:ascii="Times New Roman" w:hAnsi="Times New Roman" w:eastAsia="仿宋_GB2312" w:cs="Times New Roman"/>
          <w:b w:val="0"/>
          <w:bCs w:val="0"/>
          <w:color w:val="auto"/>
          <w:sz w:val="32"/>
          <w:szCs w:val="32"/>
          <w:lang w:eastAsia="zh-CN"/>
        </w:rPr>
        <w:t>并及时通报</w:t>
      </w:r>
      <w:r>
        <w:rPr>
          <w:rFonts w:hint="eastAsia" w:ascii="Times New Roman" w:hAnsi="Times New Roman" w:eastAsia="仿宋_GB2312" w:cs="Times New Roman"/>
          <w:b w:val="0"/>
          <w:bCs w:val="0"/>
          <w:color w:val="auto"/>
          <w:sz w:val="32"/>
          <w:szCs w:val="32"/>
          <w:lang w:val="en-US" w:eastAsia="zh-CN"/>
        </w:rPr>
        <w:t>相关</w:t>
      </w:r>
      <w:r>
        <w:rPr>
          <w:rFonts w:hint="eastAsia" w:ascii="Times New Roman" w:hAnsi="Times New Roman" w:eastAsia="仿宋_GB2312" w:cs="Times New Roman"/>
          <w:b w:val="0"/>
          <w:bCs w:val="0"/>
          <w:color w:val="auto"/>
          <w:sz w:val="32"/>
          <w:szCs w:val="32"/>
          <w:lang w:eastAsia="zh-CN"/>
        </w:rPr>
        <w:t>结果；</w:t>
      </w:r>
    </w:p>
    <w:p w14:paraId="569C3840">
      <w:pPr>
        <w:widowControl/>
        <w:snapToGrid w:val="0"/>
        <w:spacing w:line="560" w:lineRule="exact"/>
        <w:ind w:firstLine="632" w:firstLineChars="200"/>
        <w:rPr>
          <w:rFonts w:ascii="仿宋_GB2312" w:hAnsi="宋体" w:eastAsia="仿宋_GB2312" w:cs="黑体"/>
          <w:b/>
          <w:sz w:val="32"/>
          <w:szCs w:val="32"/>
        </w:rPr>
      </w:pPr>
      <w:r>
        <w:rPr>
          <w:rFonts w:hint="eastAsia" w:ascii="仿宋_GB2312" w:hAnsi="Calibri" w:eastAsia="仿宋_GB2312" w:cs="宋体"/>
          <w:w w:val="99"/>
          <w:kern w:val="0"/>
          <w:sz w:val="32"/>
          <w:szCs w:val="32"/>
        </w:rPr>
        <w:t>（4）学院推免生遴选工作小组根据复议结论，按程序予以落实，并将结果报送</w:t>
      </w:r>
      <w:r>
        <w:rPr>
          <w:rFonts w:hint="eastAsia" w:ascii="仿宋_GB2312" w:hAnsi="Calibri" w:eastAsia="仿宋_GB2312" w:cs="宋体"/>
          <w:w w:val="99"/>
          <w:kern w:val="0"/>
          <w:sz w:val="32"/>
          <w:szCs w:val="32"/>
          <w:lang w:eastAsia="zh-CN"/>
        </w:rPr>
        <w:t>教务处</w:t>
      </w:r>
      <w:r>
        <w:rPr>
          <w:rFonts w:hint="eastAsia" w:ascii="仿宋_GB2312" w:hAnsi="Calibri" w:eastAsia="仿宋_GB2312" w:cs="宋体"/>
          <w:w w:val="99"/>
          <w:kern w:val="0"/>
          <w:sz w:val="32"/>
          <w:szCs w:val="32"/>
        </w:rPr>
        <w:t>处审核、备案。</w:t>
      </w:r>
    </w:p>
    <w:p w14:paraId="2A5A04CB">
      <w:pPr>
        <w:widowControl/>
        <w:snapToGrid w:val="0"/>
        <w:spacing w:line="56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六、其它工作</w:t>
      </w:r>
    </w:p>
    <w:p w14:paraId="0E69A890">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1.获得推荐资格的学生在待录取阶段出现下列情况之一，按有关规定处理，并取消其推免资格或研究生入学资格：</w:t>
      </w:r>
    </w:p>
    <w:p w14:paraId="7D0850FA">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（1）弄虚作假、缺乏诚信者；</w:t>
      </w:r>
    </w:p>
    <w:p w14:paraId="2B7322CE">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（2）存在论文抄袭、虚报获奖或科研成果等学术不端行为等者；</w:t>
      </w:r>
    </w:p>
    <w:p w14:paraId="1CE15394">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（3）受学校纪律处分，在处分期内者；</w:t>
      </w:r>
    </w:p>
    <w:p w14:paraId="2BB8C62D">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（4）存在其他严重影响推免过程和结果公平公正的行为。</w:t>
      </w:r>
    </w:p>
    <w:p w14:paraId="38814467">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2.符合推荐资格的学生可自由申请普通推荐指标或专项推荐指标的一种。已确定拟推荐的学生不得重新申报。</w:t>
      </w:r>
    </w:p>
    <w:p w14:paraId="54C8AA2F">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3.如学校后续发布更改文件，则以学校要求为准，届时我院也会第一时间发布相关通知。</w:t>
      </w:r>
    </w:p>
    <w:p w14:paraId="25E34811">
      <w:pPr>
        <w:widowControl/>
        <w:snapToGrid w:val="0"/>
        <w:spacing w:line="560" w:lineRule="exact"/>
        <w:ind w:firstLine="632" w:firstLineChars="200"/>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rPr>
        <w:t>4.涉及公示内容的必须依照公示要求，在学院官方网站进行公示，由学院推免生遴选工作小组负责解释。公示将提供考生咨询及申诉渠道。</w:t>
      </w:r>
    </w:p>
    <w:p w14:paraId="772BDD81">
      <w:pPr>
        <w:widowControl/>
        <w:snapToGrid w:val="0"/>
        <w:spacing w:line="560" w:lineRule="exact"/>
        <w:rPr>
          <w:rFonts w:hint="eastAsia" w:ascii="仿宋_GB2312" w:hAnsi="Calibri" w:eastAsia="仿宋_GB2312" w:cs="宋体"/>
          <w:w w:val="99"/>
          <w:kern w:val="0"/>
          <w:sz w:val="32"/>
          <w:szCs w:val="32"/>
          <w:lang w:eastAsia="zh-CN"/>
        </w:rPr>
      </w:pPr>
      <w:r>
        <w:rPr>
          <w:rFonts w:hint="eastAsia" w:ascii="仿宋_GB2312" w:hAnsi="Calibri" w:eastAsia="仿宋_GB2312" w:cs="宋体"/>
          <w:w w:val="99"/>
          <w:kern w:val="0"/>
          <w:sz w:val="32"/>
          <w:szCs w:val="32"/>
        </w:rPr>
        <w:t>联系人：</w:t>
      </w:r>
      <w:r>
        <w:rPr>
          <w:rFonts w:hint="eastAsia" w:ascii="仿宋_GB2312" w:hAnsi="Calibri" w:eastAsia="仿宋_GB2312" w:cs="宋体"/>
          <w:w w:val="99"/>
          <w:kern w:val="0"/>
          <w:sz w:val="32"/>
          <w:szCs w:val="32"/>
          <w:lang w:val="en-US" w:eastAsia="zh-CN"/>
        </w:rPr>
        <w:t xml:space="preserve">  王立文</w:t>
      </w:r>
      <w:r>
        <w:rPr>
          <w:rFonts w:hint="eastAsia" w:ascii="仿宋_GB2312" w:hAnsi="Calibri" w:eastAsia="仿宋_GB2312" w:cs="宋体"/>
          <w:w w:val="99"/>
          <w:kern w:val="0"/>
          <w:sz w:val="32"/>
          <w:szCs w:val="32"/>
          <w:lang w:eastAsia="zh-CN"/>
        </w:rPr>
        <w:t xml:space="preserve">       </w:t>
      </w:r>
      <w:r>
        <w:rPr>
          <w:rFonts w:hint="eastAsia" w:ascii="仿宋_GB2312" w:hAnsi="Calibri" w:eastAsia="仿宋_GB2312" w:cs="宋体"/>
          <w:w w:val="99"/>
          <w:kern w:val="0"/>
          <w:sz w:val="32"/>
          <w:szCs w:val="32"/>
          <w:lang w:val="en-US" w:eastAsia="zh-CN"/>
        </w:rPr>
        <w:t xml:space="preserve">   </w:t>
      </w:r>
      <w:r>
        <w:rPr>
          <w:rFonts w:hint="eastAsia" w:ascii="仿宋_GB2312" w:hAnsi="Calibri" w:eastAsia="仿宋_GB2312" w:cs="宋体"/>
          <w:w w:val="99"/>
          <w:kern w:val="0"/>
          <w:sz w:val="32"/>
          <w:szCs w:val="32"/>
          <w:lang w:eastAsia="zh-CN"/>
        </w:rPr>
        <w:t>纪委书记 0991-</w:t>
      </w:r>
      <w:r>
        <w:rPr>
          <w:rFonts w:hint="eastAsia" w:ascii="仿宋_GB2312" w:hAnsi="Calibri" w:eastAsia="仿宋_GB2312" w:cs="宋体"/>
          <w:w w:val="99"/>
          <w:kern w:val="0"/>
          <w:sz w:val="32"/>
          <w:szCs w:val="32"/>
          <w:lang w:val="en-US" w:eastAsia="zh-CN"/>
        </w:rPr>
        <w:t>8763601</w:t>
      </w:r>
    </w:p>
    <w:p w14:paraId="1FA8C990">
      <w:pPr>
        <w:widowControl/>
        <w:snapToGrid w:val="0"/>
        <w:spacing w:line="560" w:lineRule="exact"/>
        <w:ind w:firstLine="1580" w:firstLineChars="500"/>
        <w:rPr>
          <w:rFonts w:hint="eastAsia" w:ascii="仿宋_GB2312" w:hAnsi="Calibri" w:eastAsia="仿宋_GB2312" w:cs="宋体"/>
          <w:w w:val="99"/>
          <w:kern w:val="0"/>
          <w:sz w:val="32"/>
          <w:szCs w:val="32"/>
          <w:lang w:eastAsia="zh-CN"/>
        </w:rPr>
      </w:pPr>
      <w:r>
        <w:rPr>
          <w:rFonts w:hint="eastAsia" w:ascii="仿宋_GB2312" w:hAnsi="Calibri" w:eastAsia="仿宋_GB2312" w:cs="宋体"/>
          <w:w w:val="99"/>
          <w:kern w:val="0"/>
          <w:sz w:val="32"/>
          <w:szCs w:val="32"/>
          <w:lang w:eastAsia="zh-CN"/>
        </w:rPr>
        <w:t xml:space="preserve">依明·苏来曼  </w:t>
      </w:r>
      <w:r>
        <w:rPr>
          <w:rFonts w:hint="eastAsia" w:ascii="仿宋_GB2312" w:hAnsi="Calibri" w:eastAsia="仿宋_GB2312" w:cs="宋体"/>
          <w:w w:val="99"/>
          <w:kern w:val="0"/>
          <w:sz w:val="32"/>
          <w:szCs w:val="32"/>
          <w:lang w:val="en-US" w:eastAsia="zh-CN"/>
        </w:rPr>
        <w:t xml:space="preserve">  </w:t>
      </w:r>
      <w:r>
        <w:rPr>
          <w:rFonts w:hint="eastAsia" w:ascii="仿宋_GB2312" w:hAnsi="Calibri" w:eastAsia="仿宋_GB2312" w:cs="宋体"/>
          <w:w w:val="99"/>
          <w:kern w:val="0"/>
          <w:sz w:val="32"/>
          <w:szCs w:val="32"/>
          <w:lang w:eastAsia="zh-CN"/>
        </w:rPr>
        <w:t xml:space="preserve">副院长 </w:t>
      </w:r>
      <w:r>
        <w:rPr>
          <w:rFonts w:hint="eastAsia" w:ascii="仿宋_GB2312" w:hAnsi="Calibri" w:eastAsia="仿宋_GB2312" w:cs="宋体"/>
          <w:w w:val="99"/>
          <w:kern w:val="0"/>
          <w:sz w:val="32"/>
          <w:szCs w:val="32"/>
          <w:lang w:val="en-US" w:eastAsia="zh-CN"/>
        </w:rPr>
        <w:t xml:space="preserve">  </w:t>
      </w:r>
      <w:r>
        <w:rPr>
          <w:rFonts w:hint="eastAsia" w:ascii="仿宋_GB2312" w:hAnsi="Calibri" w:eastAsia="仿宋_GB2312" w:cs="宋体"/>
          <w:w w:val="99"/>
          <w:kern w:val="0"/>
          <w:sz w:val="32"/>
          <w:szCs w:val="32"/>
          <w:lang w:eastAsia="zh-CN"/>
        </w:rPr>
        <w:t>0991-8762675</w:t>
      </w:r>
    </w:p>
    <w:p w14:paraId="2BCED90A">
      <w:pPr>
        <w:widowControl/>
        <w:snapToGrid w:val="0"/>
        <w:spacing w:line="560" w:lineRule="exact"/>
        <w:ind w:firstLine="632" w:firstLineChars="200"/>
        <w:rPr>
          <w:rFonts w:hint="default" w:ascii="仿宋_GB2312" w:hAnsi="Calibri" w:eastAsia="仿宋_GB2312" w:cs="宋体"/>
          <w:w w:val="99"/>
          <w:kern w:val="0"/>
          <w:sz w:val="32"/>
          <w:szCs w:val="32"/>
          <w:lang w:val="en-US" w:eastAsia="zh-CN"/>
        </w:rPr>
      </w:pPr>
      <w:r>
        <w:rPr>
          <w:rFonts w:hint="eastAsia" w:ascii="仿宋_GB2312" w:hAnsi="Calibri" w:eastAsia="仿宋_GB2312" w:cs="宋体"/>
          <w:w w:val="99"/>
          <w:kern w:val="0"/>
          <w:sz w:val="32"/>
          <w:szCs w:val="32"/>
          <w:lang w:eastAsia="zh-CN"/>
        </w:rPr>
        <w:t xml:space="preserve">      孟军</w:t>
      </w:r>
      <w:r>
        <w:rPr>
          <w:rFonts w:hint="eastAsia" w:ascii="仿宋_GB2312" w:hAnsi="Calibri" w:eastAsia="仿宋_GB2312" w:cs="宋体"/>
          <w:w w:val="99"/>
          <w:kern w:val="0"/>
          <w:sz w:val="32"/>
          <w:szCs w:val="32"/>
          <w:lang w:val="en-US" w:eastAsia="zh-CN"/>
        </w:rPr>
        <w:t xml:space="preserve">            副院长   0991-8764105</w:t>
      </w:r>
    </w:p>
    <w:p w14:paraId="18FD8DE6">
      <w:pPr>
        <w:widowControl/>
        <w:snapToGrid w:val="0"/>
        <w:spacing w:line="560" w:lineRule="exact"/>
        <w:ind w:firstLine="1580" w:firstLineChars="500"/>
        <w:rPr>
          <w:rFonts w:hint="eastAsia" w:ascii="仿宋_GB2312" w:hAnsi="Calibri" w:eastAsia="仿宋_GB2312" w:cs="宋体"/>
          <w:w w:val="99"/>
          <w:kern w:val="0"/>
          <w:sz w:val="32"/>
          <w:szCs w:val="32"/>
          <w:lang w:eastAsia="zh-CN"/>
        </w:rPr>
      </w:pPr>
      <w:r>
        <w:rPr>
          <w:rFonts w:hint="eastAsia" w:ascii="仿宋_GB2312" w:hAnsi="Calibri" w:eastAsia="仿宋_GB2312" w:cs="宋体"/>
          <w:w w:val="99"/>
          <w:kern w:val="0"/>
          <w:sz w:val="32"/>
          <w:szCs w:val="32"/>
          <w:lang w:eastAsia="zh-CN"/>
        </w:rPr>
        <w:t xml:space="preserve">方美烟       </w:t>
      </w:r>
      <w:r>
        <w:rPr>
          <w:rFonts w:hint="eastAsia" w:ascii="仿宋_GB2312" w:hAnsi="Calibri" w:eastAsia="仿宋_GB2312" w:cs="宋体"/>
          <w:w w:val="99"/>
          <w:kern w:val="0"/>
          <w:sz w:val="32"/>
          <w:szCs w:val="32"/>
          <w:lang w:val="en-US" w:eastAsia="zh-CN"/>
        </w:rPr>
        <w:t xml:space="preserve">   </w:t>
      </w:r>
      <w:r>
        <w:rPr>
          <w:rFonts w:hint="eastAsia" w:ascii="仿宋_GB2312" w:hAnsi="Calibri" w:eastAsia="仿宋_GB2312" w:cs="宋体"/>
          <w:w w:val="99"/>
          <w:kern w:val="0"/>
          <w:sz w:val="32"/>
          <w:szCs w:val="32"/>
          <w:lang w:eastAsia="zh-CN"/>
        </w:rPr>
        <w:t xml:space="preserve">秘  书 </w:t>
      </w:r>
      <w:r>
        <w:rPr>
          <w:rFonts w:hint="eastAsia" w:ascii="仿宋_GB2312" w:hAnsi="Calibri" w:eastAsia="仿宋_GB2312" w:cs="宋体"/>
          <w:w w:val="99"/>
          <w:kern w:val="0"/>
          <w:sz w:val="32"/>
          <w:szCs w:val="32"/>
          <w:lang w:val="en-US" w:eastAsia="zh-CN"/>
        </w:rPr>
        <w:t xml:space="preserve">  </w:t>
      </w:r>
      <w:r>
        <w:rPr>
          <w:rFonts w:hint="eastAsia" w:ascii="仿宋_GB2312" w:hAnsi="Calibri" w:eastAsia="仿宋_GB2312" w:cs="宋体"/>
          <w:w w:val="99"/>
          <w:kern w:val="0"/>
          <w:sz w:val="32"/>
          <w:szCs w:val="32"/>
          <w:lang w:eastAsia="zh-CN"/>
        </w:rPr>
        <w:t>0991-8763453</w:t>
      </w:r>
    </w:p>
    <w:p w14:paraId="022C5968">
      <w:pPr>
        <w:widowControl/>
        <w:snapToGrid w:val="0"/>
        <w:spacing w:line="560" w:lineRule="exact"/>
        <w:ind w:firstLine="1580" w:firstLineChars="500"/>
        <w:rPr>
          <w:rFonts w:hint="eastAsia" w:ascii="仿宋_GB2312" w:hAnsi="Calibri" w:eastAsia="仿宋_GB2312" w:cs="宋体"/>
          <w:w w:val="99"/>
          <w:kern w:val="0"/>
          <w:sz w:val="32"/>
          <w:szCs w:val="32"/>
          <w:lang w:eastAsia="zh-CN"/>
        </w:rPr>
      </w:pPr>
      <w:r>
        <w:rPr>
          <w:rFonts w:hint="eastAsia" w:ascii="仿宋_GB2312" w:hAnsi="Calibri" w:eastAsia="仿宋_GB2312" w:cs="宋体"/>
          <w:w w:val="99"/>
          <w:kern w:val="0"/>
          <w:sz w:val="32"/>
          <w:szCs w:val="32"/>
          <w:lang w:eastAsia="zh-CN"/>
        </w:rPr>
        <w:t xml:space="preserve">张亚昂       </w:t>
      </w:r>
      <w:r>
        <w:rPr>
          <w:rFonts w:hint="eastAsia" w:ascii="仿宋_GB2312" w:hAnsi="Calibri" w:eastAsia="仿宋_GB2312" w:cs="宋体"/>
          <w:w w:val="99"/>
          <w:kern w:val="0"/>
          <w:sz w:val="32"/>
          <w:szCs w:val="32"/>
          <w:lang w:val="en-US" w:eastAsia="zh-CN"/>
        </w:rPr>
        <w:t xml:space="preserve">   </w:t>
      </w:r>
      <w:r>
        <w:rPr>
          <w:rFonts w:hint="eastAsia" w:ascii="仿宋_GB2312" w:hAnsi="Calibri" w:eastAsia="仿宋_GB2312" w:cs="宋体"/>
          <w:w w:val="99"/>
          <w:kern w:val="0"/>
          <w:sz w:val="32"/>
          <w:szCs w:val="32"/>
          <w:lang w:eastAsia="zh-CN"/>
        </w:rPr>
        <w:t xml:space="preserve">辅导员 </w:t>
      </w:r>
      <w:r>
        <w:rPr>
          <w:rFonts w:hint="eastAsia" w:ascii="仿宋_GB2312" w:hAnsi="Calibri" w:eastAsia="仿宋_GB2312" w:cs="宋体"/>
          <w:w w:val="99"/>
          <w:kern w:val="0"/>
          <w:sz w:val="32"/>
          <w:szCs w:val="32"/>
          <w:lang w:val="en-US" w:eastAsia="zh-CN"/>
        </w:rPr>
        <w:t xml:space="preserve">  </w:t>
      </w:r>
      <w:r>
        <w:rPr>
          <w:rFonts w:hint="eastAsia" w:ascii="仿宋_GB2312" w:hAnsi="Calibri" w:eastAsia="仿宋_GB2312" w:cs="宋体"/>
          <w:w w:val="99"/>
          <w:kern w:val="0"/>
          <w:sz w:val="32"/>
          <w:szCs w:val="32"/>
          <w:lang w:eastAsia="zh-CN"/>
        </w:rPr>
        <w:t>0991-8762605</w:t>
      </w:r>
    </w:p>
    <w:p w14:paraId="6BB1CC66">
      <w:pPr>
        <w:widowControl/>
        <w:snapToGrid w:val="0"/>
        <w:spacing w:line="560" w:lineRule="exact"/>
        <w:ind w:firstLine="1580" w:firstLineChars="500"/>
        <w:rPr>
          <w:rFonts w:hint="eastAsia" w:ascii="仿宋_GB2312" w:hAnsi="Calibri" w:eastAsia="仿宋_GB2312" w:cs="宋体"/>
          <w:w w:val="99"/>
          <w:kern w:val="0"/>
          <w:sz w:val="32"/>
          <w:szCs w:val="32"/>
          <w:lang w:eastAsia="zh-CN"/>
        </w:rPr>
      </w:pPr>
      <w:r>
        <w:rPr>
          <w:rFonts w:hint="eastAsia" w:ascii="仿宋_GB2312" w:hAnsi="Calibri" w:eastAsia="仿宋_GB2312" w:cs="宋体"/>
          <w:w w:val="99"/>
          <w:kern w:val="0"/>
          <w:sz w:val="32"/>
          <w:szCs w:val="32"/>
          <w:lang w:val="en-US" w:eastAsia="zh-CN"/>
        </w:rPr>
        <w:t xml:space="preserve">拉巴提·阿扎提  秘  书   </w:t>
      </w:r>
      <w:r>
        <w:rPr>
          <w:rFonts w:hint="eastAsia" w:ascii="仿宋_GB2312" w:hAnsi="Calibri" w:eastAsia="仿宋_GB2312" w:cs="宋体"/>
          <w:w w:val="99"/>
          <w:kern w:val="0"/>
          <w:sz w:val="32"/>
          <w:szCs w:val="32"/>
          <w:lang w:eastAsia="zh-CN"/>
        </w:rPr>
        <w:t>0991-8763453</w:t>
      </w:r>
    </w:p>
    <w:p w14:paraId="03A509AC">
      <w:pPr>
        <w:widowControl/>
        <w:snapToGrid w:val="0"/>
        <w:spacing w:line="560" w:lineRule="exact"/>
        <w:ind w:firstLine="632" w:firstLineChars="200"/>
        <w:jc w:val="right"/>
        <w:rPr>
          <w:rFonts w:ascii="仿宋_GB2312" w:hAnsi="Calibri" w:eastAsia="仿宋_GB2312" w:cs="宋体"/>
          <w:w w:val="99"/>
          <w:kern w:val="0"/>
          <w:sz w:val="32"/>
          <w:szCs w:val="32"/>
        </w:rPr>
      </w:pPr>
      <w:r>
        <w:rPr>
          <w:rFonts w:hint="eastAsia" w:ascii="仿宋_GB2312" w:hAnsi="Calibri" w:eastAsia="仿宋_GB2312" w:cs="宋体"/>
          <w:w w:val="99"/>
          <w:kern w:val="0"/>
          <w:sz w:val="32"/>
          <w:szCs w:val="32"/>
          <w:lang w:eastAsia="zh-CN"/>
        </w:rPr>
        <w:t>新疆农业大学</w:t>
      </w:r>
      <w:r>
        <w:rPr>
          <w:rFonts w:hint="eastAsia" w:ascii="仿宋_GB2312" w:hAnsi="Calibri" w:eastAsia="仿宋_GB2312" w:cs="宋体"/>
          <w:w w:val="99"/>
          <w:kern w:val="0"/>
          <w:sz w:val="32"/>
          <w:szCs w:val="32"/>
        </w:rPr>
        <w:t>动物科学学院</w:t>
      </w:r>
    </w:p>
    <w:p w14:paraId="6239E5A0">
      <w:pPr>
        <w:widowControl/>
        <w:snapToGrid w:val="0"/>
        <w:spacing w:line="560" w:lineRule="exact"/>
        <w:ind w:firstLine="632" w:firstLineChars="200"/>
        <w:jc w:val="right"/>
        <w:rPr>
          <w:rFonts w:asciiTheme="minorEastAsia" w:hAnsiTheme="minorEastAsia" w:cstheme="minorEastAsia"/>
          <w:sz w:val="28"/>
          <w:szCs w:val="28"/>
        </w:rPr>
      </w:pPr>
      <w:r>
        <w:rPr>
          <w:rFonts w:hint="eastAsia" w:ascii="仿宋_GB2312" w:hAnsi="Calibri" w:eastAsia="仿宋_GB2312" w:cs="宋体"/>
          <w:w w:val="99"/>
          <w:kern w:val="0"/>
          <w:sz w:val="32"/>
          <w:szCs w:val="32"/>
        </w:rPr>
        <w:t>202</w:t>
      </w:r>
      <w:r>
        <w:rPr>
          <w:rFonts w:hint="eastAsia" w:ascii="仿宋_GB2312" w:hAnsi="Calibri" w:eastAsia="仿宋_GB2312" w:cs="宋体"/>
          <w:w w:val="99"/>
          <w:kern w:val="0"/>
          <w:sz w:val="32"/>
          <w:szCs w:val="32"/>
          <w:lang w:val="en-US" w:eastAsia="zh-CN"/>
        </w:rPr>
        <w:t>4</w:t>
      </w:r>
      <w:r>
        <w:rPr>
          <w:rFonts w:hint="eastAsia" w:ascii="仿宋_GB2312" w:hAnsi="Calibri" w:eastAsia="仿宋_GB2312" w:cs="宋体"/>
          <w:w w:val="99"/>
          <w:kern w:val="0"/>
          <w:sz w:val="32"/>
          <w:szCs w:val="32"/>
        </w:rPr>
        <w:t>年9月</w:t>
      </w:r>
      <w:r>
        <w:rPr>
          <w:rFonts w:hint="eastAsia" w:ascii="仿宋_GB2312" w:hAnsi="Calibri" w:eastAsia="仿宋_GB2312" w:cs="宋体"/>
          <w:w w:val="99"/>
          <w:kern w:val="0"/>
          <w:sz w:val="32"/>
          <w:szCs w:val="32"/>
          <w:lang w:val="en-US" w:eastAsia="zh-CN"/>
        </w:rPr>
        <w:t>13</w:t>
      </w:r>
      <w:r>
        <w:rPr>
          <w:rFonts w:hint="eastAsia" w:ascii="仿宋_GB2312" w:hAnsi="Calibri" w:eastAsia="仿宋_GB2312" w:cs="宋体"/>
          <w:w w:val="99"/>
          <w:kern w:val="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仿宋_GB2312"/>
    <w:panose1 w:val="02010601030101010101"/>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yY2I3ZDE3MTRmZjA1MWZkMmJhM2Q5YWU1NWQ2ZWQifQ=="/>
  </w:docVars>
  <w:rsids>
    <w:rsidRoot w:val="00A24054"/>
    <w:rsid w:val="0006379B"/>
    <w:rsid w:val="000F5948"/>
    <w:rsid w:val="0011076C"/>
    <w:rsid w:val="001859B9"/>
    <w:rsid w:val="00195A68"/>
    <w:rsid w:val="00204B58"/>
    <w:rsid w:val="00273955"/>
    <w:rsid w:val="00343DEA"/>
    <w:rsid w:val="00391862"/>
    <w:rsid w:val="004475D0"/>
    <w:rsid w:val="004700C3"/>
    <w:rsid w:val="00477430"/>
    <w:rsid w:val="004938A5"/>
    <w:rsid w:val="004B6614"/>
    <w:rsid w:val="004E409B"/>
    <w:rsid w:val="00550D35"/>
    <w:rsid w:val="006B0A6C"/>
    <w:rsid w:val="00774CBD"/>
    <w:rsid w:val="007A70B6"/>
    <w:rsid w:val="007E2B56"/>
    <w:rsid w:val="00887B7B"/>
    <w:rsid w:val="0092455D"/>
    <w:rsid w:val="00A24054"/>
    <w:rsid w:val="00BE20CA"/>
    <w:rsid w:val="00BF1712"/>
    <w:rsid w:val="00C908F2"/>
    <w:rsid w:val="00ED4B30"/>
    <w:rsid w:val="00FC3A52"/>
    <w:rsid w:val="0104400A"/>
    <w:rsid w:val="0153088A"/>
    <w:rsid w:val="025D02D0"/>
    <w:rsid w:val="0450429A"/>
    <w:rsid w:val="05664694"/>
    <w:rsid w:val="05EC7204"/>
    <w:rsid w:val="068C7F43"/>
    <w:rsid w:val="07722F22"/>
    <w:rsid w:val="0917460E"/>
    <w:rsid w:val="0A0E6ECE"/>
    <w:rsid w:val="0DBB78EA"/>
    <w:rsid w:val="0DF61743"/>
    <w:rsid w:val="0E163463"/>
    <w:rsid w:val="122D21E3"/>
    <w:rsid w:val="13166A90"/>
    <w:rsid w:val="14600B08"/>
    <w:rsid w:val="16316A81"/>
    <w:rsid w:val="16C279A8"/>
    <w:rsid w:val="16F33141"/>
    <w:rsid w:val="16FD7905"/>
    <w:rsid w:val="17A15BBE"/>
    <w:rsid w:val="196E3331"/>
    <w:rsid w:val="19B95757"/>
    <w:rsid w:val="1B763645"/>
    <w:rsid w:val="1B846980"/>
    <w:rsid w:val="1BF2124C"/>
    <w:rsid w:val="1C08789A"/>
    <w:rsid w:val="1E3F54A0"/>
    <w:rsid w:val="1ECB4F64"/>
    <w:rsid w:val="1F856605"/>
    <w:rsid w:val="201D1A7C"/>
    <w:rsid w:val="219D274A"/>
    <w:rsid w:val="21F44BD0"/>
    <w:rsid w:val="23980DBB"/>
    <w:rsid w:val="24B91999"/>
    <w:rsid w:val="25486C18"/>
    <w:rsid w:val="259A0AD4"/>
    <w:rsid w:val="25B16129"/>
    <w:rsid w:val="262137D9"/>
    <w:rsid w:val="27145343"/>
    <w:rsid w:val="292970AC"/>
    <w:rsid w:val="2A566826"/>
    <w:rsid w:val="2ABC7339"/>
    <w:rsid w:val="2E106313"/>
    <w:rsid w:val="33C967EB"/>
    <w:rsid w:val="37D444C4"/>
    <w:rsid w:val="38B26690"/>
    <w:rsid w:val="3A122406"/>
    <w:rsid w:val="3AAA0F64"/>
    <w:rsid w:val="3ABC6258"/>
    <w:rsid w:val="3D3742C9"/>
    <w:rsid w:val="3D4355F3"/>
    <w:rsid w:val="3E194DCD"/>
    <w:rsid w:val="3E830081"/>
    <w:rsid w:val="3EE71973"/>
    <w:rsid w:val="40C37A98"/>
    <w:rsid w:val="453C51A9"/>
    <w:rsid w:val="485D4386"/>
    <w:rsid w:val="48EF2A5C"/>
    <w:rsid w:val="491D2305"/>
    <w:rsid w:val="49267E4C"/>
    <w:rsid w:val="4935642B"/>
    <w:rsid w:val="4A3559EE"/>
    <w:rsid w:val="4ACB650E"/>
    <w:rsid w:val="4B7A6DA7"/>
    <w:rsid w:val="4B861C8A"/>
    <w:rsid w:val="4BDE6623"/>
    <w:rsid w:val="4D4D4B5D"/>
    <w:rsid w:val="4DEF5FA9"/>
    <w:rsid w:val="4E240FA7"/>
    <w:rsid w:val="4F205A21"/>
    <w:rsid w:val="511B4AB4"/>
    <w:rsid w:val="51B51175"/>
    <w:rsid w:val="51C66BA4"/>
    <w:rsid w:val="521A5985"/>
    <w:rsid w:val="528D43F4"/>
    <w:rsid w:val="5313232E"/>
    <w:rsid w:val="53800461"/>
    <w:rsid w:val="54E4195A"/>
    <w:rsid w:val="55010BEE"/>
    <w:rsid w:val="58E05F95"/>
    <w:rsid w:val="59BA2665"/>
    <w:rsid w:val="5C026744"/>
    <w:rsid w:val="5CD26D18"/>
    <w:rsid w:val="5F3871C1"/>
    <w:rsid w:val="60687CFB"/>
    <w:rsid w:val="616D22AB"/>
    <w:rsid w:val="62CF3EC4"/>
    <w:rsid w:val="64A07952"/>
    <w:rsid w:val="664A5440"/>
    <w:rsid w:val="66DFD544"/>
    <w:rsid w:val="676D5B27"/>
    <w:rsid w:val="68C66FCD"/>
    <w:rsid w:val="6BAA32AC"/>
    <w:rsid w:val="6C8A6812"/>
    <w:rsid w:val="6FB149D1"/>
    <w:rsid w:val="6FCF6535"/>
    <w:rsid w:val="703E0ABA"/>
    <w:rsid w:val="709F3CB3"/>
    <w:rsid w:val="712F522C"/>
    <w:rsid w:val="72F443EC"/>
    <w:rsid w:val="7442074B"/>
    <w:rsid w:val="74705101"/>
    <w:rsid w:val="761F2AE2"/>
    <w:rsid w:val="76F8246D"/>
    <w:rsid w:val="77FA0B8E"/>
    <w:rsid w:val="79250861"/>
    <w:rsid w:val="79454DD3"/>
    <w:rsid w:val="7AB10C2C"/>
    <w:rsid w:val="7AD751D7"/>
    <w:rsid w:val="7C76207D"/>
    <w:rsid w:val="7CEF691E"/>
    <w:rsid w:val="7E276167"/>
    <w:rsid w:val="7F0F270C"/>
    <w:rsid w:val="7F8246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6"/>
    <w:qFormat/>
    <w:uiPriority w:val="0"/>
    <w:pPr>
      <w:tabs>
        <w:tab w:val="center" w:pos="4153"/>
        <w:tab w:val="right" w:pos="8306"/>
      </w:tabs>
      <w:snapToGrid w:val="0"/>
      <w:jc w:val="left"/>
    </w:pPr>
    <w:rPr>
      <w:sz w:val="18"/>
      <w:szCs w:val="18"/>
    </w:rPr>
  </w:style>
  <w:style w:type="paragraph" w:styleId="3">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FollowedHyperlink"/>
    <w:basedOn w:val="6"/>
    <w:qFormat/>
    <w:uiPriority w:val="0"/>
    <w:rPr>
      <w:color w:val="414141"/>
      <w:u w:val="none"/>
    </w:rPr>
  </w:style>
  <w:style w:type="character" w:styleId="9">
    <w:name w:val="Hyperlink"/>
    <w:basedOn w:val="6"/>
    <w:qFormat/>
    <w:uiPriority w:val="0"/>
    <w:rPr>
      <w:color w:val="414141"/>
      <w:u w:val="none"/>
    </w:rPr>
  </w:style>
  <w:style w:type="character" w:customStyle="1" w:styleId="10">
    <w:name w:val="item-name"/>
    <w:basedOn w:val="6"/>
    <w:qFormat/>
    <w:uiPriority w:val="0"/>
  </w:style>
  <w:style w:type="character" w:customStyle="1" w:styleId="11">
    <w:name w:val="item-name1"/>
    <w:basedOn w:val="6"/>
    <w:qFormat/>
    <w:uiPriority w:val="0"/>
  </w:style>
  <w:style w:type="paragraph" w:customStyle="1" w:styleId="12">
    <w:name w:val="p17"/>
    <w:basedOn w:val="1"/>
    <w:qFormat/>
    <w:uiPriority w:val="0"/>
    <w:pPr>
      <w:widowControl/>
      <w:spacing w:line="360" w:lineRule="auto"/>
      <w:jc w:val="center"/>
    </w:pPr>
    <w:rPr>
      <w:rFonts w:ascii="黑体" w:hAnsi="黑体" w:eastAsia="黑体" w:cs="宋体"/>
      <w:b/>
      <w:bCs/>
      <w:kern w:val="0"/>
      <w:sz w:val="24"/>
    </w:rPr>
  </w:style>
  <w:style w:type="paragraph" w:customStyle="1" w:styleId="13">
    <w:name w:val="p0"/>
    <w:basedOn w:val="1"/>
    <w:qFormat/>
    <w:uiPriority w:val="0"/>
    <w:pPr>
      <w:widowControl/>
    </w:pPr>
    <w:rPr>
      <w:rFonts w:ascii="Calibri" w:hAnsi="Calibri" w:cs="宋体"/>
      <w:kern w:val="0"/>
      <w:sz w:val="32"/>
      <w:szCs w:val="32"/>
    </w:rPr>
  </w:style>
  <w:style w:type="character" w:customStyle="1" w:styleId="14">
    <w:name w:val="标题 1 Char"/>
    <w:basedOn w:val="6"/>
    <w:qFormat/>
    <w:uiPriority w:val="0"/>
    <w:rPr>
      <w:rFonts w:eastAsia="宋体"/>
      <w:b/>
      <w:bCs/>
      <w:kern w:val="44"/>
      <w:sz w:val="44"/>
      <w:szCs w:val="44"/>
      <w:lang w:val="en-US" w:eastAsia="zh-CN" w:bidi="ar-SA"/>
    </w:rPr>
  </w:style>
  <w:style w:type="character" w:customStyle="1" w:styleId="15">
    <w:name w:val="页眉 Char"/>
    <w:basedOn w:val="6"/>
    <w:link w:val="3"/>
    <w:qFormat/>
    <w:uiPriority w:val="0"/>
    <w:rPr>
      <w:rFonts w:asciiTheme="minorHAnsi" w:hAnsiTheme="minorHAnsi" w:eastAsiaTheme="minorEastAsia" w:cstheme="minorBidi"/>
      <w:kern w:val="2"/>
      <w:sz w:val="18"/>
      <w:szCs w:val="18"/>
    </w:rPr>
  </w:style>
  <w:style w:type="character" w:customStyle="1" w:styleId="16">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1808</Words>
  <Characters>1953</Characters>
  <Lines>17</Lines>
  <Paragraphs>4</Paragraphs>
  <TotalTime>1</TotalTime>
  <ScaleCrop>false</ScaleCrop>
  <LinksUpToDate>false</LinksUpToDate>
  <CharactersWithSpaces>2029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Administrator</dc:creator>
  <cp:lastModifiedBy>赵靖</cp:lastModifiedBy>
  <cp:lastPrinted>2024-09-13T08:55:00Z</cp:lastPrinted>
  <dcterms:modified xsi:type="dcterms:W3CDTF">2024-09-14T04:21:16Z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1194DA489EEB49AF967E3924FB63BD8E_13</vt:lpwstr>
  </property>
</Properties>
</file>